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6C" w:rsidRDefault="0082786C">
      <w:pPr>
        <w:jc w:val="center"/>
        <w:rPr>
          <w:b/>
          <w:bCs/>
          <w:sz w:val="24"/>
        </w:rPr>
      </w:pPr>
      <w:r>
        <w:rPr>
          <w:b/>
          <w:bCs/>
          <w:sz w:val="24"/>
        </w:rPr>
        <w:t xml:space="preserve">FIRST 5 COMMISSION OF </w:t>
      </w:r>
      <w:smartTag w:uri="urn:schemas-microsoft-com:office:smarttags" w:element="City">
        <w:smartTag w:uri="urn:schemas-microsoft-com:office:smarttags" w:element="place">
          <w:r>
            <w:rPr>
              <w:b/>
              <w:bCs/>
              <w:sz w:val="24"/>
            </w:rPr>
            <w:t>SAN DIEGO</w:t>
          </w:r>
        </w:smartTag>
      </w:smartTag>
    </w:p>
    <w:p w:rsidR="0082786C" w:rsidRDefault="0082786C">
      <w:pPr>
        <w:jc w:val="center"/>
        <w:rPr>
          <w:b/>
          <w:bCs/>
        </w:rPr>
      </w:pPr>
      <w:r>
        <w:rPr>
          <w:b/>
          <w:bCs/>
        </w:rPr>
        <w:t>FINANCE COMMITTEE</w:t>
      </w:r>
    </w:p>
    <w:p w:rsidR="0082786C" w:rsidRDefault="006F3280" w:rsidP="005E308D">
      <w:pPr>
        <w:jc w:val="center"/>
        <w:rPr>
          <w:b/>
          <w:bCs/>
        </w:rPr>
      </w:pPr>
      <w:r>
        <w:rPr>
          <w:b/>
          <w:bCs/>
        </w:rPr>
        <w:t>April 1</w:t>
      </w:r>
      <w:r w:rsidR="00935DCF">
        <w:rPr>
          <w:b/>
          <w:bCs/>
        </w:rPr>
        <w:t>4</w:t>
      </w:r>
      <w:r>
        <w:rPr>
          <w:b/>
          <w:bCs/>
        </w:rPr>
        <w:t>, 201</w:t>
      </w:r>
      <w:r w:rsidR="00935DCF">
        <w:rPr>
          <w:b/>
          <w:bCs/>
        </w:rPr>
        <w:t>5</w:t>
      </w:r>
    </w:p>
    <w:p w:rsidR="008F21D7" w:rsidRDefault="00DE5DED" w:rsidP="005E308D">
      <w:pPr>
        <w:jc w:val="center"/>
        <w:rPr>
          <w:b/>
          <w:bCs/>
        </w:rPr>
      </w:pPr>
      <w:r>
        <w:rPr>
          <w:b/>
          <w:bCs/>
        </w:rPr>
        <w:t>9:00 – 10:3</w:t>
      </w:r>
      <w:r w:rsidR="008F21D7">
        <w:rPr>
          <w:b/>
          <w:bCs/>
        </w:rPr>
        <w:t>0 a.m.</w:t>
      </w:r>
    </w:p>
    <w:p w:rsidR="00BC16A4" w:rsidRPr="00AA29DA" w:rsidRDefault="00BC16A4" w:rsidP="00BC16A4">
      <w:pPr>
        <w:jc w:val="center"/>
        <w:rPr>
          <w:rFonts w:cs="Arial"/>
          <w:b/>
          <w:bCs/>
          <w:sz w:val="20"/>
          <w:szCs w:val="20"/>
        </w:rPr>
      </w:pPr>
      <w:r>
        <w:rPr>
          <w:rFonts w:cs="Arial"/>
          <w:b/>
          <w:bCs/>
          <w:sz w:val="20"/>
          <w:szCs w:val="20"/>
        </w:rPr>
        <w:t>2750 Womble Rd, Suite 201</w:t>
      </w:r>
    </w:p>
    <w:p w:rsidR="00BC16A4" w:rsidRDefault="00BC16A4" w:rsidP="00BC16A4">
      <w:pPr>
        <w:pStyle w:val="Heading2"/>
        <w:autoSpaceDE w:val="0"/>
        <w:autoSpaceDN w:val="0"/>
        <w:adjustRightInd w:val="0"/>
        <w:rPr>
          <w:rFonts w:cs="Arial"/>
          <w:sz w:val="20"/>
          <w:szCs w:val="20"/>
        </w:rPr>
      </w:pPr>
      <w:r w:rsidRPr="00AA29DA">
        <w:rPr>
          <w:rFonts w:cs="Arial"/>
          <w:sz w:val="20"/>
          <w:szCs w:val="20"/>
        </w:rPr>
        <w:t>San Diego, CA  9210</w:t>
      </w:r>
      <w:r>
        <w:rPr>
          <w:rFonts w:cs="Arial"/>
          <w:sz w:val="20"/>
          <w:szCs w:val="20"/>
        </w:rPr>
        <w:t>6</w:t>
      </w:r>
    </w:p>
    <w:p w:rsidR="0082786C" w:rsidRPr="00BC16A4" w:rsidRDefault="0082786C" w:rsidP="00BC16A4">
      <w:pPr>
        <w:jc w:val="center"/>
        <w:rPr>
          <w:rFonts w:cs="Arial"/>
          <w:b/>
          <w:bCs/>
          <w:sz w:val="20"/>
          <w:szCs w:val="20"/>
        </w:rPr>
      </w:pPr>
    </w:p>
    <w:p w:rsidR="00AA29DA" w:rsidRDefault="00AA29DA" w:rsidP="00AA29DA">
      <w:pPr>
        <w:rPr>
          <w:sz w:val="16"/>
          <w:szCs w:val="16"/>
        </w:rPr>
      </w:pPr>
    </w:p>
    <w:p w:rsidR="00EA7B79" w:rsidRPr="00871A1F" w:rsidRDefault="00EA7B79" w:rsidP="00AA29DA">
      <w:pPr>
        <w:rPr>
          <w:sz w:val="16"/>
          <w:szCs w:val="16"/>
        </w:rPr>
      </w:pPr>
    </w:p>
    <w:p w:rsidR="00EA7B79" w:rsidRDefault="0082786C" w:rsidP="00D81C9E">
      <w:pPr>
        <w:jc w:val="center"/>
        <w:rPr>
          <w:b/>
          <w:bCs/>
          <w:sz w:val="24"/>
          <w:u w:val="single"/>
        </w:rPr>
      </w:pPr>
      <w:r>
        <w:rPr>
          <w:b/>
          <w:bCs/>
          <w:sz w:val="24"/>
          <w:u w:val="single"/>
        </w:rPr>
        <w:t>AGENDA</w:t>
      </w:r>
    </w:p>
    <w:p w:rsidR="00415592" w:rsidRDefault="00415592" w:rsidP="00C6459F">
      <w:pPr>
        <w:rPr>
          <w:b/>
          <w:bCs/>
          <w:sz w:val="24"/>
          <w:u w:val="single"/>
        </w:rPr>
      </w:pPr>
    </w:p>
    <w:tbl>
      <w:tblPr>
        <w:tblW w:w="9459" w:type="dxa"/>
        <w:jc w:val="center"/>
        <w:tblCellSpacing w:w="20" w:type="dxa"/>
        <w:tblInd w:w="1569"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ook w:val="0000" w:firstRow="0" w:lastRow="0" w:firstColumn="0" w:lastColumn="0" w:noHBand="0" w:noVBand="0"/>
      </w:tblPr>
      <w:tblGrid>
        <w:gridCol w:w="1588"/>
        <w:gridCol w:w="6172"/>
        <w:gridCol w:w="1699"/>
      </w:tblGrid>
      <w:tr w:rsidR="0082786C" w:rsidTr="009961DB">
        <w:trPr>
          <w:trHeight w:val="423"/>
          <w:tblCellSpacing w:w="20" w:type="dxa"/>
          <w:jc w:val="center"/>
        </w:trPr>
        <w:tc>
          <w:tcPr>
            <w:tcW w:w="1528" w:type="dxa"/>
            <w:vAlign w:val="center"/>
          </w:tcPr>
          <w:p w:rsidR="0082786C" w:rsidRDefault="0082786C">
            <w:pPr>
              <w:pStyle w:val="Heading2"/>
              <w:rPr>
                <w:caps/>
              </w:rPr>
            </w:pPr>
            <w:r>
              <w:rPr>
                <w:caps/>
              </w:rPr>
              <w:t>Item</w:t>
            </w:r>
          </w:p>
        </w:tc>
        <w:tc>
          <w:tcPr>
            <w:tcW w:w="6132" w:type="dxa"/>
            <w:vAlign w:val="center"/>
          </w:tcPr>
          <w:p w:rsidR="0082786C" w:rsidRDefault="0082786C">
            <w:pPr>
              <w:pStyle w:val="Heading2"/>
              <w:rPr>
                <w:caps/>
              </w:rPr>
            </w:pPr>
            <w:r>
              <w:rPr>
                <w:caps/>
              </w:rPr>
              <w:t>Subject</w:t>
            </w:r>
          </w:p>
        </w:tc>
        <w:tc>
          <w:tcPr>
            <w:tcW w:w="1639" w:type="dxa"/>
            <w:vAlign w:val="center"/>
          </w:tcPr>
          <w:p w:rsidR="0082786C" w:rsidRDefault="0082786C">
            <w:pPr>
              <w:pStyle w:val="Heading2"/>
              <w:rPr>
                <w:caps/>
              </w:rPr>
            </w:pPr>
            <w:r>
              <w:rPr>
                <w:caps/>
              </w:rPr>
              <w:t>Presenter</w:t>
            </w:r>
          </w:p>
        </w:tc>
      </w:tr>
      <w:tr w:rsidR="0082786C" w:rsidTr="00D03AD6">
        <w:tblPrEx>
          <w:tblLook w:val="00A0" w:firstRow="1" w:lastRow="0" w:firstColumn="1" w:lastColumn="0" w:noHBand="0" w:noVBand="0"/>
        </w:tblPrEx>
        <w:trPr>
          <w:trHeight w:val="860"/>
          <w:tblCellSpacing w:w="20" w:type="dxa"/>
          <w:jc w:val="center"/>
        </w:trPr>
        <w:tc>
          <w:tcPr>
            <w:tcW w:w="1528" w:type="dxa"/>
            <w:vAlign w:val="center"/>
          </w:tcPr>
          <w:p w:rsidR="0082786C" w:rsidRPr="00B30688" w:rsidRDefault="0082786C">
            <w:pPr>
              <w:jc w:val="center"/>
            </w:pPr>
            <w:r w:rsidRPr="00B30688">
              <w:t>1</w:t>
            </w:r>
          </w:p>
        </w:tc>
        <w:tc>
          <w:tcPr>
            <w:tcW w:w="6132" w:type="dxa"/>
            <w:vAlign w:val="center"/>
          </w:tcPr>
          <w:p w:rsidR="004954A7" w:rsidRPr="004954A7" w:rsidRDefault="0082786C" w:rsidP="004954A7">
            <w:pPr>
              <w:pStyle w:val="Heading1"/>
            </w:pPr>
            <w:r w:rsidRPr="00B30688">
              <w:t>Call to Order</w:t>
            </w:r>
          </w:p>
        </w:tc>
        <w:tc>
          <w:tcPr>
            <w:tcW w:w="1639" w:type="dxa"/>
            <w:vAlign w:val="center"/>
          </w:tcPr>
          <w:p w:rsidR="0082786C" w:rsidRPr="00E91F9B" w:rsidRDefault="00DF3396">
            <w:pPr>
              <w:jc w:val="center"/>
              <w:rPr>
                <w:b/>
                <w:bCs/>
              </w:rPr>
            </w:pPr>
            <w:r w:rsidRPr="00E91F9B">
              <w:rPr>
                <w:b/>
                <w:bCs/>
              </w:rPr>
              <w:t>Chairman Baranowski</w:t>
            </w:r>
          </w:p>
        </w:tc>
      </w:tr>
      <w:tr w:rsidR="0082786C" w:rsidTr="009961DB">
        <w:tblPrEx>
          <w:tblLook w:val="00A0" w:firstRow="1" w:lastRow="0" w:firstColumn="1" w:lastColumn="0" w:noHBand="0" w:noVBand="0"/>
        </w:tblPrEx>
        <w:trPr>
          <w:trHeight w:val="1000"/>
          <w:tblCellSpacing w:w="20" w:type="dxa"/>
          <w:jc w:val="center"/>
        </w:trPr>
        <w:tc>
          <w:tcPr>
            <w:tcW w:w="1528" w:type="dxa"/>
            <w:vAlign w:val="center"/>
          </w:tcPr>
          <w:p w:rsidR="0082786C" w:rsidRPr="00B30688" w:rsidRDefault="0082786C">
            <w:pPr>
              <w:jc w:val="center"/>
            </w:pPr>
            <w:r w:rsidRPr="00B30688">
              <w:t>2</w:t>
            </w:r>
          </w:p>
        </w:tc>
        <w:tc>
          <w:tcPr>
            <w:tcW w:w="6132" w:type="dxa"/>
          </w:tcPr>
          <w:p w:rsidR="009900CA" w:rsidRPr="00B30688" w:rsidRDefault="0082786C" w:rsidP="009900CA">
            <w:pPr>
              <w:pStyle w:val="Heading1"/>
            </w:pPr>
            <w:smartTag w:uri="urn:schemas-microsoft-com:office:smarttags" w:element="place">
              <w:r w:rsidRPr="00B30688">
                <w:t>Opportunity</w:t>
              </w:r>
            </w:smartTag>
            <w:r w:rsidRPr="00B30688">
              <w:t xml:space="preserve"> for Public Comments</w:t>
            </w:r>
          </w:p>
          <w:p w:rsidR="00BB651C" w:rsidRPr="00B30688" w:rsidRDefault="0082786C">
            <w:r w:rsidRPr="00B30688">
              <w:t>Items not on the Agenda – Limit two minutes per speaker (</w:t>
            </w:r>
            <w:r w:rsidRPr="00B30688">
              <w:rPr>
                <w:i/>
                <w:iCs/>
              </w:rPr>
              <w:t xml:space="preserve">Request to Speak </w:t>
            </w:r>
            <w:r w:rsidRPr="00B30688">
              <w:t>slips for this item or any other item on the agenda must be submitted to Commission staff prior to meeting being called to order).</w:t>
            </w:r>
          </w:p>
          <w:p w:rsidR="004954A7" w:rsidRPr="00B30688" w:rsidRDefault="004954A7"/>
        </w:tc>
        <w:tc>
          <w:tcPr>
            <w:tcW w:w="1639" w:type="dxa"/>
            <w:vAlign w:val="center"/>
          </w:tcPr>
          <w:p w:rsidR="0082786C" w:rsidRPr="00E91F9B" w:rsidRDefault="0082786C">
            <w:pPr>
              <w:jc w:val="center"/>
              <w:rPr>
                <w:b/>
                <w:bCs/>
              </w:rPr>
            </w:pPr>
            <w:r w:rsidRPr="00E91F9B">
              <w:rPr>
                <w:b/>
                <w:bCs/>
              </w:rPr>
              <w:t xml:space="preserve">Chairman </w:t>
            </w:r>
            <w:r w:rsidR="00DF3396" w:rsidRPr="00E91F9B">
              <w:rPr>
                <w:b/>
                <w:bCs/>
              </w:rPr>
              <w:t>Baranowski</w:t>
            </w:r>
          </w:p>
        </w:tc>
      </w:tr>
      <w:tr w:rsidR="008E17E0" w:rsidRPr="00FA3FAF" w:rsidTr="009961DB">
        <w:tblPrEx>
          <w:tblLook w:val="00A0" w:firstRow="1" w:lastRow="0" w:firstColumn="1" w:lastColumn="0" w:noHBand="0" w:noVBand="0"/>
        </w:tblPrEx>
        <w:trPr>
          <w:trHeight w:val="640"/>
          <w:tblCellSpacing w:w="20" w:type="dxa"/>
          <w:jc w:val="center"/>
        </w:trPr>
        <w:tc>
          <w:tcPr>
            <w:tcW w:w="1528" w:type="dxa"/>
            <w:vAlign w:val="center"/>
          </w:tcPr>
          <w:p w:rsidR="008E17E0" w:rsidRPr="00FA3FAF" w:rsidRDefault="008E17E0">
            <w:pPr>
              <w:jc w:val="center"/>
            </w:pPr>
            <w:r>
              <w:t>3</w:t>
            </w:r>
          </w:p>
        </w:tc>
        <w:tc>
          <w:tcPr>
            <w:tcW w:w="6132" w:type="dxa"/>
          </w:tcPr>
          <w:p w:rsidR="008E17E0" w:rsidRDefault="008E17E0" w:rsidP="00BE23E5">
            <w:pPr>
              <w:pStyle w:val="Heading1"/>
              <w:rPr>
                <w:rFonts w:cs="Arial"/>
              </w:rPr>
            </w:pPr>
            <w:r>
              <w:rPr>
                <w:rFonts w:cs="Arial"/>
              </w:rPr>
              <w:t>Recusal Reminder</w:t>
            </w:r>
          </w:p>
          <w:p w:rsidR="00AF6C24" w:rsidRPr="00AF6C24" w:rsidRDefault="00AF6C24" w:rsidP="00AF6C24">
            <w:r>
              <w:t>Supporting Document</w:t>
            </w:r>
          </w:p>
          <w:p w:rsidR="008E17E0" w:rsidRPr="00B371D4" w:rsidRDefault="008E17E0" w:rsidP="00BE23E5">
            <w:pPr>
              <w:rPr>
                <w:rFonts w:cs="Arial"/>
                <w:b/>
                <w:bCs/>
                <w:szCs w:val="22"/>
              </w:rPr>
            </w:pPr>
          </w:p>
          <w:p w:rsidR="00653C40" w:rsidRDefault="008E17E0" w:rsidP="00653C40">
            <w:pPr>
              <w:pStyle w:val="Heading5"/>
              <w:rPr>
                <w:rFonts w:cs="Arial"/>
                <w:b w:val="0"/>
                <w:szCs w:val="22"/>
              </w:rPr>
            </w:pPr>
            <w:r w:rsidRPr="00B371D4">
              <w:rPr>
                <w:rFonts w:cs="Arial"/>
                <w:b w:val="0"/>
                <w:szCs w:val="22"/>
              </w:rPr>
              <w:t xml:space="preserve">All Finance </w:t>
            </w:r>
            <w:r w:rsidRPr="00B371D4">
              <w:rPr>
                <w:b w:val="0"/>
                <w:szCs w:val="22"/>
                <w:lang w:val="en-US"/>
              </w:rPr>
              <w:t>Committee</w:t>
            </w:r>
            <w:r w:rsidRPr="00B371D4">
              <w:rPr>
                <w:rFonts w:cs="Arial"/>
                <w:b w:val="0"/>
                <w:szCs w:val="22"/>
              </w:rPr>
              <w:t xml:space="preserve"> Members are reminded to recuse themselves from voting on any agend</w:t>
            </w:r>
            <w:r w:rsidR="00F3126D">
              <w:rPr>
                <w:rFonts w:cs="Arial"/>
                <w:b w:val="0"/>
                <w:szCs w:val="22"/>
              </w:rPr>
              <w:t xml:space="preserve">a item that has a real </w:t>
            </w:r>
            <w:proofErr w:type="spellStart"/>
            <w:r w:rsidR="00F3126D">
              <w:rPr>
                <w:rFonts w:cs="Arial"/>
                <w:b w:val="0"/>
                <w:szCs w:val="22"/>
              </w:rPr>
              <w:t>or</w:t>
            </w:r>
            <w:proofErr w:type="spellEnd"/>
            <w:r w:rsidR="00F3126D">
              <w:rPr>
                <w:rFonts w:cs="Arial"/>
                <w:b w:val="0"/>
                <w:szCs w:val="22"/>
              </w:rPr>
              <w:t xml:space="preserve"> </w:t>
            </w:r>
            <w:r w:rsidR="00F3126D" w:rsidRPr="00DE5DED">
              <w:rPr>
                <w:rFonts w:cs="Arial"/>
                <w:b w:val="0"/>
                <w:szCs w:val="22"/>
                <w:lang w:val="en-US"/>
              </w:rPr>
              <w:t>percei</w:t>
            </w:r>
            <w:r w:rsidRPr="00DE5DED">
              <w:rPr>
                <w:rFonts w:cs="Arial"/>
                <w:b w:val="0"/>
                <w:szCs w:val="22"/>
                <w:lang w:val="en-US"/>
              </w:rPr>
              <w:t>ved</w:t>
            </w:r>
            <w:r w:rsidRPr="00B371D4">
              <w:rPr>
                <w:rFonts w:cs="Arial"/>
                <w:b w:val="0"/>
                <w:szCs w:val="22"/>
              </w:rPr>
              <w:t xml:space="preserve"> </w:t>
            </w:r>
            <w:r w:rsidRPr="00DE5DED">
              <w:rPr>
                <w:rFonts w:cs="Arial"/>
                <w:b w:val="0"/>
                <w:szCs w:val="22"/>
                <w:lang w:val="en-US"/>
              </w:rPr>
              <w:t>conflict</w:t>
            </w:r>
            <w:r w:rsidRPr="00B371D4">
              <w:rPr>
                <w:rFonts w:cs="Arial"/>
                <w:b w:val="0"/>
                <w:szCs w:val="22"/>
              </w:rPr>
              <w:t xml:space="preserve"> of </w:t>
            </w:r>
            <w:proofErr w:type="spellStart"/>
            <w:r w:rsidRPr="00B371D4">
              <w:rPr>
                <w:rFonts w:cs="Arial"/>
                <w:b w:val="0"/>
                <w:szCs w:val="22"/>
              </w:rPr>
              <w:t>interest</w:t>
            </w:r>
            <w:proofErr w:type="spellEnd"/>
            <w:r w:rsidRPr="00B371D4">
              <w:rPr>
                <w:rFonts w:cs="Arial"/>
                <w:b w:val="0"/>
                <w:szCs w:val="22"/>
              </w:rPr>
              <w:t>.</w:t>
            </w:r>
          </w:p>
          <w:p w:rsidR="004954A7" w:rsidRPr="00AF6C24" w:rsidRDefault="004954A7" w:rsidP="00E60A2F">
            <w:pPr>
              <w:rPr>
                <w:lang w:val="es-ES"/>
              </w:rPr>
            </w:pPr>
          </w:p>
        </w:tc>
        <w:tc>
          <w:tcPr>
            <w:tcW w:w="1639" w:type="dxa"/>
            <w:vAlign w:val="center"/>
          </w:tcPr>
          <w:p w:rsidR="008E17E0" w:rsidRPr="00E91F9B" w:rsidRDefault="008E17E0">
            <w:pPr>
              <w:jc w:val="center"/>
              <w:rPr>
                <w:b/>
                <w:bCs/>
              </w:rPr>
            </w:pPr>
            <w:r w:rsidRPr="00E91F9B">
              <w:rPr>
                <w:b/>
                <w:bCs/>
              </w:rPr>
              <w:t>Chairman Baranowski</w:t>
            </w:r>
          </w:p>
        </w:tc>
      </w:tr>
      <w:tr w:rsidR="0082786C" w:rsidRPr="00FA3FAF" w:rsidTr="009961DB">
        <w:tblPrEx>
          <w:tblLook w:val="00A0" w:firstRow="1" w:lastRow="0" w:firstColumn="1" w:lastColumn="0" w:noHBand="0" w:noVBand="0"/>
        </w:tblPrEx>
        <w:trPr>
          <w:trHeight w:val="640"/>
          <w:tblCellSpacing w:w="20" w:type="dxa"/>
          <w:jc w:val="center"/>
        </w:trPr>
        <w:tc>
          <w:tcPr>
            <w:tcW w:w="1528" w:type="dxa"/>
            <w:vAlign w:val="center"/>
          </w:tcPr>
          <w:p w:rsidR="0082786C" w:rsidRPr="006B51D9" w:rsidRDefault="002E0183">
            <w:pPr>
              <w:jc w:val="center"/>
            </w:pPr>
            <w:r w:rsidRPr="006B51D9">
              <w:t>4</w:t>
            </w:r>
          </w:p>
          <w:p w:rsidR="0082786C" w:rsidRPr="006B51D9" w:rsidRDefault="00011D4D" w:rsidP="00871A1F">
            <w:pPr>
              <w:jc w:val="center"/>
              <w:rPr>
                <w:b/>
              </w:rPr>
            </w:pPr>
            <w:r w:rsidRPr="006B51D9">
              <w:rPr>
                <w:b/>
              </w:rPr>
              <w:t>Action</w:t>
            </w:r>
          </w:p>
        </w:tc>
        <w:tc>
          <w:tcPr>
            <w:tcW w:w="6132" w:type="dxa"/>
          </w:tcPr>
          <w:p w:rsidR="0082786C" w:rsidRPr="006B51D9" w:rsidRDefault="0082786C">
            <w:pPr>
              <w:pStyle w:val="Heading1"/>
            </w:pPr>
            <w:r w:rsidRPr="006B51D9">
              <w:t>Approval of Fin</w:t>
            </w:r>
            <w:r w:rsidR="00473104" w:rsidRPr="006B51D9">
              <w:t>ance Committee Meeting Minutes</w:t>
            </w:r>
            <w:r w:rsidR="001137F5" w:rsidRPr="006B51D9">
              <w:t xml:space="preserve"> from</w:t>
            </w:r>
            <w:r w:rsidRPr="006B51D9">
              <w:t xml:space="preserve"> </w:t>
            </w:r>
            <w:r w:rsidR="006F3280">
              <w:t>March 1</w:t>
            </w:r>
            <w:r w:rsidR="00935DCF">
              <w:t>0</w:t>
            </w:r>
            <w:r w:rsidR="006F3280">
              <w:t>, 201</w:t>
            </w:r>
            <w:r w:rsidR="00935DCF">
              <w:t>5</w:t>
            </w:r>
          </w:p>
          <w:p w:rsidR="0050716A" w:rsidRDefault="0082786C">
            <w:pPr>
              <w:pStyle w:val="Header"/>
              <w:tabs>
                <w:tab w:val="clear" w:pos="4320"/>
                <w:tab w:val="clear" w:pos="8640"/>
              </w:tabs>
            </w:pPr>
            <w:r w:rsidRPr="006B51D9">
              <w:t>Supporting Document</w:t>
            </w:r>
          </w:p>
          <w:p w:rsidR="00BB651C" w:rsidRPr="006B51D9" w:rsidRDefault="00BB651C">
            <w:pPr>
              <w:pStyle w:val="Header"/>
              <w:tabs>
                <w:tab w:val="clear" w:pos="4320"/>
                <w:tab w:val="clear" w:pos="8640"/>
              </w:tabs>
            </w:pPr>
          </w:p>
        </w:tc>
        <w:tc>
          <w:tcPr>
            <w:tcW w:w="1639" w:type="dxa"/>
            <w:vAlign w:val="center"/>
          </w:tcPr>
          <w:p w:rsidR="0082786C" w:rsidRPr="00E91F9B" w:rsidRDefault="00DF3396">
            <w:pPr>
              <w:jc w:val="center"/>
              <w:rPr>
                <w:b/>
                <w:bCs/>
              </w:rPr>
            </w:pPr>
            <w:r w:rsidRPr="00E91F9B">
              <w:rPr>
                <w:b/>
                <w:bCs/>
              </w:rPr>
              <w:t>Chairman Baranowski</w:t>
            </w:r>
          </w:p>
        </w:tc>
      </w:tr>
      <w:tr w:rsidR="00F3126D" w:rsidRPr="00FA3FAF" w:rsidTr="009961DB">
        <w:tblPrEx>
          <w:tblLook w:val="00A0" w:firstRow="1" w:lastRow="0" w:firstColumn="1" w:lastColumn="0" w:noHBand="0" w:noVBand="0"/>
        </w:tblPrEx>
        <w:trPr>
          <w:trHeight w:val="640"/>
          <w:tblCellSpacing w:w="20" w:type="dxa"/>
          <w:jc w:val="center"/>
        </w:trPr>
        <w:tc>
          <w:tcPr>
            <w:tcW w:w="1528" w:type="dxa"/>
            <w:vAlign w:val="center"/>
          </w:tcPr>
          <w:p w:rsidR="00F3126D" w:rsidRPr="006B51D9" w:rsidRDefault="00F3126D" w:rsidP="00DB060D">
            <w:pPr>
              <w:jc w:val="center"/>
            </w:pPr>
            <w:r w:rsidRPr="006B51D9">
              <w:t>5</w:t>
            </w:r>
          </w:p>
          <w:p w:rsidR="00F3126D" w:rsidRPr="006B51D9" w:rsidRDefault="00F3126D" w:rsidP="00DB060D">
            <w:pPr>
              <w:jc w:val="center"/>
              <w:rPr>
                <w:b/>
              </w:rPr>
            </w:pPr>
            <w:r w:rsidRPr="006B51D9">
              <w:rPr>
                <w:b/>
              </w:rPr>
              <w:t>Action</w:t>
            </w:r>
          </w:p>
        </w:tc>
        <w:tc>
          <w:tcPr>
            <w:tcW w:w="6132" w:type="dxa"/>
            <w:vAlign w:val="center"/>
          </w:tcPr>
          <w:p w:rsidR="00F3126D" w:rsidRPr="001C5958" w:rsidRDefault="00F3126D" w:rsidP="00CF310D">
            <w:pPr>
              <w:pStyle w:val="Heading5"/>
              <w:rPr>
                <w:rFonts w:eastAsia="Arial Unicode MS"/>
                <w:lang w:val="en-US"/>
              </w:rPr>
            </w:pPr>
            <w:r w:rsidRPr="001C5958">
              <w:rPr>
                <w:rFonts w:eastAsia="Arial Unicode MS"/>
                <w:lang w:val="en-US"/>
              </w:rPr>
              <w:t>Commission Financials – 3</w:t>
            </w:r>
            <w:r w:rsidR="00F56775">
              <w:rPr>
                <w:rFonts w:eastAsia="Arial Unicode MS"/>
                <w:vertAlign w:val="superscript"/>
                <w:lang w:val="en-US"/>
              </w:rPr>
              <w:t>rd</w:t>
            </w:r>
            <w:r w:rsidRPr="001C5958">
              <w:rPr>
                <w:rFonts w:eastAsia="Arial Unicode MS"/>
                <w:lang w:val="en-US"/>
              </w:rPr>
              <w:t xml:space="preserve"> Quarter </w:t>
            </w:r>
            <w:r w:rsidR="006F3280">
              <w:rPr>
                <w:rFonts w:eastAsia="Arial Unicode MS"/>
                <w:lang w:val="en-US"/>
              </w:rPr>
              <w:t>FY 201</w:t>
            </w:r>
            <w:r w:rsidR="00935DCF">
              <w:rPr>
                <w:rFonts w:eastAsia="Arial Unicode MS"/>
                <w:lang w:val="en-US"/>
              </w:rPr>
              <w:t>4</w:t>
            </w:r>
            <w:r w:rsidR="006F3280">
              <w:rPr>
                <w:rFonts w:eastAsia="Arial Unicode MS"/>
                <w:lang w:val="en-US"/>
              </w:rPr>
              <w:t>-1</w:t>
            </w:r>
            <w:r w:rsidR="00935DCF">
              <w:rPr>
                <w:rFonts w:eastAsia="Arial Unicode MS"/>
                <w:lang w:val="en-US"/>
              </w:rPr>
              <w:t>5</w:t>
            </w:r>
          </w:p>
          <w:p w:rsidR="00F3126D" w:rsidRPr="001C5958" w:rsidRDefault="00F3126D" w:rsidP="00CF310D">
            <w:pPr>
              <w:rPr>
                <w:szCs w:val="20"/>
              </w:rPr>
            </w:pPr>
            <w:r w:rsidRPr="001C5958">
              <w:rPr>
                <w:szCs w:val="20"/>
              </w:rPr>
              <w:t>Supporting Documents</w:t>
            </w:r>
          </w:p>
          <w:p w:rsidR="00F3126D" w:rsidRPr="001C5958" w:rsidRDefault="00F3126D" w:rsidP="00CF310D">
            <w:pPr>
              <w:rPr>
                <w:sz w:val="16"/>
                <w:szCs w:val="16"/>
              </w:rPr>
            </w:pPr>
          </w:p>
          <w:p w:rsidR="00F3126D" w:rsidRPr="001C5958" w:rsidRDefault="00F3126D" w:rsidP="00CF310D">
            <w:pPr>
              <w:rPr>
                <w:szCs w:val="20"/>
              </w:rPr>
            </w:pPr>
            <w:r w:rsidRPr="001C5958">
              <w:rPr>
                <w:szCs w:val="20"/>
              </w:rPr>
              <w:t>This item includes a review and discussion of the Ba</w:t>
            </w:r>
            <w:r w:rsidR="006F3280">
              <w:rPr>
                <w:szCs w:val="20"/>
              </w:rPr>
              <w:t>lance Sheet as of March 31, 201</w:t>
            </w:r>
            <w:r w:rsidR="00935DCF">
              <w:rPr>
                <w:szCs w:val="20"/>
              </w:rPr>
              <w:t>5</w:t>
            </w:r>
            <w:r w:rsidRPr="001C5958">
              <w:rPr>
                <w:szCs w:val="20"/>
              </w:rPr>
              <w:t xml:space="preserve"> and the 3</w:t>
            </w:r>
            <w:r w:rsidRPr="001C5958">
              <w:rPr>
                <w:szCs w:val="20"/>
                <w:vertAlign w:val="superscript"/>
              </w:rPr>
              <w:t>rd</w:t>
            </w:r>
            <w:r>
              <w:rPr>
                <w:szCs w:val="20"/>
              </w:rPr>
              <w:t xml:space="preserve"> Quarter Statement of R</w:t>
            </w:r>
            <w:r w:rsidRPr="001C5958">
              <w:rPr>
                <w:szCs w:val="20"/>
              </w:rPr>
              <w:t>evenues &amp; Expenditures, including Budget Projections.</w:t>
            </w:r>
          </w:p>
          <w:p w:rsidR="00F3126D" w:rsidRPr="001C5958" w:rsidRDefault="00F3126D" w:rsidP="00CF310D">
            <w:pPr>
              <w:rPr>
                <w:szCs w:val="20"/>
              </w:rPr>
            </w:pPr>
          </w:p>
        </w:tc>
        <w:tc>
          <w:tcPr>
            <w:tcW w:w="1639" w:type="dxa"/>
            <w:vAlign w:val="center"/>
          </w:tcPr>
          <w:p w:rsidR="00F3126D" w:rsidRPr="006B51D9" w:rsidRDefault="0051307B" w:rsidP="000920F4">
            <w:pPr>
              <w:jc w:val="center"/>
              <w:rPr>
                <w:b/>
                <w:bCs/>
              </w:rPr>
            </w:pPr>
            <w:r>
              <w:rPr>
                <w:b/>
                <w:bCs/>
              </w:rPr>
              <w:t>Victor Crandall</w:t>
            </w:r>
          </w:p>
          <w:p w:rsidR="00F3126D" w:rsidRPr="006B51D9" w:rsidRDefault="00F3126D" w:rsidP="000920F4">
            <w:pPr>
              <w:jc w:val="center"/>
              <w:rPr>
                <w:b/>
                <w:bCs/>
              </w:rPr>
            </w:pPr>
            <w:r w:rsidRPr="006B51D9">
              <w:rPr>
                <w:b/>
                <w:bCs/>
              </w:rPr>
              <w:t>Fiscal Manager</w:t>
            </w:r>
          </w:p>
        </w:tc>
      </w:tr>
      <w:tr w:rsidR="00D344EF" w:rsidRPr="00016C3A" w:rsidTr="009961DB">
        <w:trPr>
          <w:trHeight w:val="490"/>
          <w:tblCellSpacing w:w="20" w:type="dxa"/>
          <w:jc w:val="center"/>
        </w:trPr>
        <w:tc>
          <w:tcPr>
            <w:tcW w:w="1528" w:type="dxa"/>
            <w:vAlign w:val="center"/>
          </w:tcPr>
          <w:p w:rsidR="00D344EF" w:rsidRPr="00EA4E2F" w:rsidRDefault="00BD6DF8" w:rsidP="00BD6DF8">
            <w:pPr>
              <w:jc w:val="center"/>
            </w:pPr>
            <w:r>
              <w:t>6</w:t>
            </w:r>
          </w:p>
        </w:tc>
        <w:tc>
          <w:tcPr>
            <w:tcW w:w="6132" w:type="dxa"/>
            <w:vAlign w:val="center"/>
          </w:tcPr>
          <w:p w:rsidR="00D344EF" w:rsidRPr="006B51D9" w:rsidRDefault="00D344EF" w:rsidP="00907140">
            <w:pPr>
              <w:pStyle w:val="Heading1"/>
            </w:pPr>
            <w:r w:rsidRPr="006B51D9">
              <w:t>Executive Director Report</w:t>
            </w:r>
          </w:p>
          <w:p w:rsidR="00D344EF" w:rsidRPr="006B51D9" w:rsidRDefault="00D344EF" w:rsidP="009900CA"/>
          <w:p w:rsidR="00D344EF" w:rsidRPr="006B51D9" w:rsidRDefault="00D344EF" w:rsidP="006A7D33">
            <w:r w:rsidRPr="006B51D9">
              <w:t>This item will update the Finance Committee on issues affecting the Commission’s finances</w:t>
            </w:r>
            <w:r w:rsidR="004954A7">
              <w:t>.</w:t>
            </w:r>
          </w:p>
          <w:p w:rsidR="00D344EF" w:rsidRPr="006B51D9" w:rsidRDefault="00D344EF" w:rsidP="006A7D33"/>
        </w:tc>
        <w:tc>
          <w:tcPr>
            <w:tcW w:w="1639" w:type="dxa"/>
            <w:vAlign w:val="center"/>
          </w:tcPr>
          <w:p w:rsidR="00D344EF" w:rsidRPr="006B51D9" w:rsidRDefault="00D344EF" w:rsidP="00935DCF">
            <w:pPr>
              <w:jc w:val="center"/>
              <w:rPr>
                <w:b/>
                <w:bCs/>
              </w:rPr>
            </w:pPr>
            <w:r w:rsidRPr="006B51D9">
              <w:rPr>
                <w:b/>
                <w:bCs/>
              </w:rPr>
              <w:t xml:space="preserve">Executive Director </w:t>
            </w:r>
            <w:r w:rsidR="00935DCF">
              <w:rPr>
                <w:b/>
                <w:bCs/>
              </w:rPr>
              <w:t>Gallo</w:t>
            </w:r>
          </w:p>
        </w:tc>
      </w:tr>
      <w:tr w:rsidR="00D344EF" w:rsidRPr="001C5958" w:rsidTr="009961DB">
        <w:trPr>
          <w:trHeight w:val="1265"/>
          <w:tblCellSpacing w:w="20" w:type="dxa"/>
          <w:jc w:val="center"/>
        </w:trPr>
        <w:tc>
          <w:tcPr>
            <w:tcW w:w="1528" w:type="dxa"/>
            <w:vAlign w:val="center"/>
          </w:tcPr>
          <w:p w:rsidR="00D344EF" w:rsidRPr="00EA4E2F" w:rsidRDefault="00F40FB7">
            <w:pPr>
              <w:jc w:val="center"/>
            </w:pPr>
            <w:r>
              <w:lastRenderedPageBreak/>
              <w:t>7</w:t>
            </w:r>
          </w:p>
        </w:tc>
        <w:tc>
          <w:tcPr>
            <w:tcW w:w="6132" w:type="dxa"/>
            <w:vAlign w:val="center"/>
          </w:tcPr>
          <w:p w:rsidR="00D344EF" w:rsidRPr="006B51D9" w:rsidRDefault="00D344EF">
            <w:pPr>
              <w:pStyle w:val="Heading1"/>
            </w:pPr>
            <w:r w:rsidRPr="006B51D9">
              <w:t>Future Agenda Items</w:t>
            </w:r>
          </w:p>
          <w:p w:rsidR="00D344EF" w:rsidRPr="006B51D9" w:rsidRDefault="00D344EF" w:rsidP="009900CA"/>
          <w:p w:rsidR="00E67761" w:rsidRDefault="00E67761" w:rsidP="00E67761">
            <w:pPr>
              <w:numPr>
                <w:ilvl w:val="0"/>
                <w:numId w:val="9"/>
              </w:numPr>
            </w:pPr>
            <w:r w:rsidRPr="001C5958">
              <w:t>Conference with audit firm (tentative)</w:t>
            </w:r>
          </w:p>
          <w:p w:rsidR="00D344EF" w:rsidRDefault="00DE5DED" w:rsidP="00E67761">
            <w:pPr>
              <w:numPr>
                <w:ilvl w:val="0"/>
                <w:numId w:val="9"/>
              </w:numPr>
              <w:rPr>
                <w:rFonts w:cs="Arial"/>
              </w:rPr>
            </w:pPr>
            <w:r>
              <w:t>Report on the FY 20</w:t>
            </w:r>
            <w:r w:rsidR="006F3280">
              <w:t>1</w:t>
            </w:r>
            <w:r w:rsidR="00935DCF">
              <w:t>4</w:t>
            </w:r>
            <w:r w:rsidR="006F3280">
              <w:t xml:space="preserve"> – 1</w:t>
            </w:r>
            <w:r w:rsidR="00935DCF">
              <w:t>5</w:t>
            </w:r>
            <w:r w:rsidR="00E67761">
              <w:t xml:space="preserve"> year end actual expenses and revenues</w:t>
            </w:r>
          </w:p>
          <w:p w:rsidR="00775590" w:rsidRPr="006B51D9" w:rsidRDefault="00775590" w:rsidP="00775590">
            <w:pPr>
              <w:ind w:left="720"/>
              <w:rPr>
                <w:rFonts w:cs="Arial"/>
              </w:rPr>
            </w:pPr>
          </w:p>
        </w:tc>
        <w:tc>
          <w:tcPr>
            <w:tcW w:w="1639" w:type="dxa"/>
            <w:vAlign w:val="center"/>
          </w:tcPr>
          <w:p w:rsidR="00D344EF" w:rsidRPr="00E91F9B" w:rsidRDefault="00D344EF">
            <w:pPr>
              <w:jc w:val="center"/>
              <w:rPr>
                <w:b/>
                <w:bCs/>
              </w:rPr>
            </w:pPr>
            <w:r w:rsidRPr="00E91F9B">
              <w:rPr>
                <w:b/>
                <w:bCs/>
              </w:rPr>
              <w:t>Chairman Baranowski</w:t>
            </w:r>
          </w:p>
        </w:tc>
      </w:tr>
      <w:tr w:rsidR="00D344EF" w:rsidRPr="003D4D66" w:rsidTr="009961DB">
        <w:trPr>
          <w:trHeight w:val="770"/>
          <w:tblCellSpacing w:w="20" w:type="dxa"/>
          <w:jc w:val="center"/>
        </w:trPr>
        <w:tc>
          <w:tcPr>
            <w:tcW w:w="1528" w:type="dxa"/>
            <w:vAlign w:val="center"/>
          </w:tcPr>
          <w:p w:rsidR="00D344EF" w:rsidRPr="00EA4E2F" w:rsidRDefault="00F40FB7" w:rsidP="00F87008">
            <w:pPr>
              <w:jc w:val="center"/>
            </w:pPr>
            <w:r>
              <w:t>8</w:t>
            </w:r>
          </w:p>
        </w:tc>
        <w:tc>
          <w:tcPr>
            <w:tcW w:w="6132" w:type="dxa"/>
            <w:vAlign w:val="center"/>
          </w:tcPr>
          <w:p w:rsidR="00D344EF" w:rsidRPr="006B51D9" w:rsidRDefault="00D344EF">
            <w:pPr>
              <w:pStyle w:val="Heading1"/>
              <w:rPr>
                <w:highlight w:val="yellow"/>
              </w:rPr>
            </w:pPr>
          </w:p>
          <w:p w:rsidR="00D344EF" w:rsidRPr="006B51D9" w:rsidRDefault="00D344EF" w:rsidP="00AC7172">
            <w:pPr>
              <w:pStyle w:val="Heading1"/>
              <w:rPr>
                <w:highlight w:val="yellow"/>
              </w:rPr>
            </w:pPr>
            <w:r w:rsidRPr="00E91F9B">
              <w:t>Adjournment</w:t>
            </w:r>
          </w:p>
          <w:p w:rsidR="00D344EF" w:rsidRPr="006B51D9" w:rsidRDefault="00D344EF" w:rsidP="0072302F">
            <w:pPr>
              <w:rPr>
                <w:highlight w:val="yellow"/>
              </w:rPr>
            </w:pPr>
          </w:p>
        </w:tc>
        <w:tc>
          <w:tcPr>
            <w:tcW w:w="1639" w:type="dxa"/>
            <w:vAlign w:val="center"/>
          </w:tcPr>
          <w:p w:rsidR="00D344EF" w:rsidRPr="00E91F9B" w:rsidRDefault="00D344EF" w:rsidP="00871A1F">
            <w:pPr>
              <w:jc w:val="center"/>
              <w:rPr>
                <w:b/>
                <w:bCs/>
              </w:rPr>
            </w:pPr>
            <w:r w:rsidRPr="00E91F9B">
              <w:rPr>
                <w:b/>
                <w:bCs/>
              </w:rPr>
              <w:t>Chairman Baranowski</w:t>
            </w:r>
          </w:p>
        </w:tc>
      </w:tr>
    </w:tbl>
    <w:p w:rsidR="00503B29" w:rsidRPr="003D4D66" w:rsidRDefault="00503B29">
      <w:pPr>
        <w:pStyle w:val="Heading2"/>
        <w:rPr>
          <w:b w:val="0"/>
          <w:bCs w:val="0"/>
          <w:i/>
          <w:iCs/>
          <w:sz w:val="16"/>
          <w:szCs w:val="16"/>
          <w:highlight w:val="yellow"/>
        </w:rPr>
      </w:pPr>
    </w:p>
    <w:p w:rsidR="00BC16A4" w:rsidRPr="00FA3FAF" w:rsidRDefault="00BC16A4" w:rsidP="00BC16A4">
      <w:pPr>
        <w:pStyle w:val="Heading2"/>
        <w:rPr>
          <w:rFonts w:eastAsia="Arial Unicode MS"/>
          <w:b w:val="0"/>
          <w:bCs w:val="0"/>
          <w:i/>
          <w:iCs/>
        </w:rPr>
      </w:pPr>
      <w:r w:rsidRPr="00BC16A4">
        <w:rPr>
          <w:b w:val="0"/>
          <w:bCs w:val="0"/>
          <w:i/>
          <w:iCs/>
        </w:rPr>
        <w:t xml:space="preserve"> </w:t>
      </w:r>
      <w:r w:rsidRPr="00FA3FAF">
        <w:rPr>
          <w:b w:val="0"/>
          <w:bCs w:val="0"/>
          <w:i/>
          <w:iCs/>
        </w:rPr>
        <w:t>If you are planning to attend and need special accommod</w:t>
      </w:r>
      <w:r>
        <w:rPr>
          <w:b w:val="0"/>
          <w:bCs w:val="0"/>
          <w:i/>
          <w:iCs/>
        </w:rPr>
        <w:t>ations, you must call Jenny Pietila</w:t>
      </w:r>
    </w:p>
    <w:p w:rsidR="00BC16A4" w:rsidRPr="00FA3FAF" w:rsidRDefault="00BC16A4" w:rsidP="00BC16A4">
      <w:pPr>
        <w:pStyle w:val="Heading2"/>
        <w:rPr>
          <w:b w:val="0"/>
          <w:bCs w:val="0"/>
          <w:i/>
          <w:iCs/>
        </w:rPr>
      </w:pPr>
      <w:r w:rsidRPr="00FA3FAF">
        <w:rPr>
          <w:b w:val="0"/>
          <w:bCs w:val="0"/>
          <w:i/>
          <w:iCs/>
        </w:rPr>
        <w:t xml:space="preserve"> </w:t>
      </w:r>
      <w:proofErr w:type="gramStart"/>
      <w:r w:rsidRPr="00FA3FAF">
        <w:rPr>
          <w:b w:val="0"/>
          <w:bCs w:val="0"/>
          <w:i/>
          <w:iCs/>
        </w:rPr>
        <w:t>at</w:t>
      </w:r>
      <w:proofErr w:type="gramEnd"/>
      <w:r w:rsidRPr="00FA3FAF">
        <w:rPr>
          <w:b w:val="0"/>
          <w:bCs w:val="0"/>
          <w:i/>
          <w:iCs/>
        </w:rPr>
        <w:t xml:space="preserve"> (619) </w:t>
      </w:r>
      <w:r>
        <w:rPr>
          <w:b w:val="0"/>
          <w:bCs w:val="0"/>
          <w:i/>
          <w:iCs/>
        </w:rPr>
        <w:t>5</w:t>
      </w:r>
      <w:r w:rsidRPr="00FA3FAF">
        <w:rPr>
          <w:b w:val="0"/>
          <w:bCs w:val="0"/>
          <w:i/>
          <w:iCs/>
        </w:rPr>
        <w:t>23-</w:t>
      </w:r>
      <w:r>
        <w:rPr>
          <w:b w:val="0"/>
          <w:bCs w:val="0"/>
          <w:i/>
          <w:iCs/>
        </w:rPr>
        <w:t>7700</w:t>
      </w:r>
      <w:r w:rsidRPr="00FA3FAF">
        <w:rPr>
          <w:b w:val="0"/>
          <w:bCs w:val="0"/>
          <w:i/>
          <w:iCs/>
        </w:rPr>
        <w:t xml:space="preserve"> at least three days in advance of the meeting.</w:t>
      </w:r>
    </w:p>
    <w:p w:rsidR="0082786C" w:rsidRPr="00FA3FAF" w:rsidRDefault="0082786C">
      <w:pPr>
        <w:pStyle w:val="Heading2"/>
        <w:rPr>
          <w:b w:val="0"/>
          <w:bCs w:val="0"/>
          <w:i/>
          <w:iCs/>
        </w:rPr>
      </w:pPr>
    </w:p>
    <w:p w:rsidR="009B452B" w:rsidRPr="00FA3FAF" w:rsidRDefault="009B452B" w:rsidP="009B452B">
      <w:pPr>
        <w:jc w:val="center"/>
      </w:pPr>
    </w:p>
    <w:p w:rsidR="009B452B" w:rsidRPr="00FA3FAF" w:rsidRDefault="009B452B" w:rsidP="009B452B">
      <w:pPr>
        <w:jc w:val="center"/>
        <w:rPr>
          <w:b/>
          <w:szCs w:val="22"/>
        </w:rPr>
      </w:pPr>
      <w:r w:rsidRPr="00FA3FAF">
        <w:rPr>
          <w:b/>
          <w:szCs w:val="22"/>
        </w:rPr>
        <w:t>NEXT FINANCE COMMITTEE MEETING:</w:t>
      </w:r>
    </w:p>
    <w:p w:rsidR="009B452B" w:rsidRPr="00FA3FAF" w:rsidRDefault="006F3280" w:rsidP="009B452B">
      <w:pPr>
        <w:jc w:val="center"/>
        <w:rPr>
          <w:b/>
          <w:szCs w:val="22"/>
        </w:rPr>
      </w:pPr>
      <w:r>
        <w:rPr>
          <w:b/>
          <w:szCs w:val="22"/>
        </w:rPr>
        <w:t xml:space="preserve">August </w:t>
      </w:r>
      <w:r w:rsidR="00935DCF">
        <w:rPr>
          <w:b/>
          <w:szCs w:val="22"/>
        </w:rPr>
        <w:t>18</w:t>
      </w:r>
      <w:r>
        <w:rPr>
          <w:b/>
          <w:szCs w:val="22"/>
        </w:rPr>
        <w:t>, 201</w:t>
      </w:r>
      <w:r w:rsidR="00935DCF">
        <w:rPr>
          <w:b/>
          <w:szCs w:val="22"/>
        </w:rPr>
        <w:t>5</w:t>
      </w:r>
    </w:p>
    <w:p w:rsidR="009B452B" w:rsidRPr="00FA3FAF" w:rsidRDefault="006F3280" w:rsidP="009B452B">
      <w:pPr>
        <w:jc w:val="center"/>
        <w:rPr>
          <w:b/>
          <w:szCs w:val="22"/>
        </w:rPr>
      </w:pPr>
      <w:r>
        <w:rPr>
          <w:b/>
          <w:szCs w:val="22"/>
        </w:rPr>
        <w:t>9:00</w:t>
      </w:r>
      <w:r w:rsidR="006B51D9">
        <w:rPr>
          <w:b/>
          <w:szCs w:val="22"/>
        </w:rPr>
        <w:t xml:space="preserve"> -</w:t>
      </w:r>
      <w:r>
        <w:rPr>
          <w:b/>
          <w:szCs w:val="22"/>
        </w:rPr>
        <w:t xml:space="preserve"> 10:3</w:t>
      </w:r>
      <w:r w:rsidR="009B452B" w:rsidRPr="00FA3FAF">
        <w:rPr>
          <w:b/>
          <w:szCs w:val="22"/>
        </w:rPr>
        <w:t>0 a.m.</w:t>
      </w:r>
      <w:bookmarkStart w:id="0" w:name="_GoBack"/>
      <w:bookmarkEnd w:id="0"/>
    </w:p>
    <w:p w:rsidR="006F3280" w:rsidRDefault="006F3280" w:rsidP="006F3280"/>
    <w:p w:rsidR="00BC16A4" w:rsidRPr="00646DEC" w:rsidRDefault="00BC16A4" w:rsidP="00BC16A4">
      <w:pPr>
        <w:jc w:val="center"/>
        <w:rPr>
          <w:rFonts w:cs="Arial"/>
          <w:b/>
          <w:bCs/>
          <w:i/>
          <w:iCs/>
          <w:szCs w:val="22"/>
        </w:rPr>
      </w:pPr>
      <w:r w:rsidRPr="006F3280">
        <w:rPr>
          <w:rFonts w:cs="Arial"/>
          <w:b/>
          <w:szCs w:val="22"/>
        </w:rPr>
        <w:t>Pursuant to Government Code section 54957.5, written materials distributed to the Finance Committee in connection with this agenda less than 72 hours before the meeting will be made available to the public at</w:t>
      </w:r>
      <w:r w:rsidRPr="00646DEC">
        <w:rPr>
          <w:rFonts w:cs="Arial"/>
          <w:szCs w:val="22"/>
        </w:rPr>
        <w:t xml:space="preserve"> </w:t>
      </w:r>
      <w:r>
        <w:rPr>
          <w:rFonts w:cs="Arial"/>
          <w:b/>
          <w:bCs/>
          <w:szCs w:val="22"/>
        </w:rPr>
        <w:t>2750 Womble Rd</w:t>
      </w:r>
      <w:r w:rsidRPr="00FA3FAF">
        <w:rPr>
          <w:rFonts w:cs="Arial"/>
          <w:b/>
          <w:bCs/>
          <w:szCs w:val="22"/>
        </w:rPr>
        <w:t>, Suite 201</w:t>
      </w:r>
      <w:r w:rsidRPr="006F3280">
        <w:rPr>
          <w:rFonts w:cs="Arial"/>
          <w:b/>
          <w:szCs w:val="22"/>
        </w:rPr>
        <w:t>, San Diego, CA</w:t>
      </w:r>
      <w:r>
        <w:rPr>
          <w:rFonts w:cs="Arial"/>
          <w:b/>
          <w:szCs w:val="22"/>
        </w:rPr>
        <w:t xml:space="preserve"> 92106</w:t>
      </w:r>
    </w:p>
    <w:p w:rsidR="00BC16A4" w:rsidRPr="006F3280" w:rsidRDefault="00BC16A4" w:rsidP="006F3280"/>
    <w:p w:rsidR="009B452B" w:rsidRPr="00882AD4" w:rsidRDefault="009B452B" w:rsidP="009B452B">
      <w:pPr>
        <w:pStyle w:val="Heading2"/>
        <w:rPr>
          <w:szCs w:val="22"/>
        </w:rPr>
      </w:pPr>
      <w:r w:rsidRPr="00882AD4">
        <w:rPr>
          <w:szCs w:val="22"/>
        </w:rPr>
        <w:t xml:space="preserve">Public Comment on specific agenda items is taken throughout the </w:t>
      </w:r>
    </w:p>
    <w:p w:rsidR="009B452B" w:rsidRPr="00882AD4" w:rsidRDefault="009B452B" w:rsidP="009B452B">
      <w:pPr>
        <w:pStyle w:val="Heading2"/>
        <w:rPr>
          <w:szCs w:val="22"/>
        </w:rPr>
      </w:pPr>
      <w:proofErr w:type="gramStart"/>
      <w:r w:rsidRPr="00882AD4">
        <w:rPr>
          <w:szCs w:val="22"/>
        </w:rPr>
        <w:t>meeting</w:t>
      </w:r>
      <w:proofErr w:type="gramEnd"/>
      <w:r w:rsidRPr="00882AD4">
        <w:rPr>
          <w:szCs w:val="22"/>
        </w:rPr>
        <w:t xml:space="preserve"> at the conclusion of each agenda Item.  </w:t>
      </w:r>
    </w:p>
    <w:p w:rsidR="009B452B" w:rsidRPr="00882AD4" w:rsidRDefault="009B452B" w:rsidP="009B452B">
      <w:pPr>
        <w:jc w:val="center"/>
      </w:pPr>
    </w:p>
    <w:p w:rsidR="00871A1F" w:rsidRPr="00871A1F" w:rsidRDefault="0082786C" w:rsidP="0050716A">
      <w:pPr>
        <w:pStyle w:val="Heading2"/>
        <w:rPr>
          <w:u w:val="single"/>
        </w:rPr>
      </w:pPr>
      <w:r w:rsidRPr="00882AD4">
        <w:t xml:space="preserve">Visit the Commission’s </w:t>
      </w:r>
      <w:r w:rsidR="00AA29DA" w:rsidRPr="00882AD4">
        <w:t>w</w:t>
      </w:r>
      <w:r w:rsidRPr="00882AD4">
        <w:t>ebsite</w:t>
      </w:r>
      <w:r w:rsidR="00BF13E8" w:rsidRPr="00882AD4">
        <w:t xml:space="preserve"> at </w:t>
      </w:r>
      <w:r w:rsidRPr="00882AD4">
        <w:rPr>
          <w:u w:val="single"/>
        </w:rPr>
        <w:t>www.first5sandiego.org</w:t>
      </w:r>
    </w:p>
    <w:sectPr w:rsidR="00871A1F" w:rsidRPr="00871A1F" w:rsidSect="00747896">
      <w:footerReference w:type="even" r:id="rId8"/>
      <w:footerReference w:type="default" r:id="rId9"/>
      <w:footerReference w:type="first" r:id="rId10"/>
      <w:pgSz w:w="12240" w:h="15840" w:code="1"/>
      <w:pgMar w:top="1260" w:right="720" w:bottom="16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1F" w:rsidRDefault="0033411F">
      <w:r>
        <w:separator/>
      </w:r>
    </w:p>
  </w:endnote>
  <w:endnote w:type="continuationSeparator" w:id="0">
    <w:p w:rsidR="0033411F" w:rsidRDefault="0033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3B" w:rsidRDefault="00A548BC">
    <w:pPr>
      <w:pStyle w:val="Footer"/>
      <w:framePr w:wrap="around" w:vAnchor="text" w:hAnchor="margin" w:xAlign="center" w:y="1"/>
      <w:rPr>
        <w:rStyle w:val="PageNumber"/>
      </w:rPr>
    </w:pPr>
    <w:r>
      <w:rPr>
        <w:rStyle w:val="PageNumber"/>
      </w:rPr>
      <w:fldChar w:fldCharType="begin"/>
    </w:r>
    <w:r w:rsidR="001A7D3B">
      <w:rPr>
        <w:rStyle w:val="PageNumber"/>
      </w:rPr>
      <w:instrText xml:space="preserve">PAGE  </w:instrText>
    </w:r>
    <w:r>
      <w:rPr>
        <w:rStyle w:val="PageNumber"/>
      </w:rPr>
      <w:fldChar w:fldCharType="end"/>
    </w:r>
  </w:p>
  <w:p w:rsidR="001A7D3B" w:rsidRDefault="001A7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3B" w:rsidRDefault="00A548BC">
    <w:pPr>
      <w:pStyle w:val="Footer"/>
      <w:framePr w:wrap="around" w:vAnchor="text" w:hAnchor="margin" w:xAlign="center" w:y="1"/>
      <w:rPr>
        <w:rStyle w:val="PageNumber"/>
      </w:rPr>
    </w:pPr>
    <w:r>
      <w:rPr>
        <w:rStyle w:val="PageNumber"/>
      </w:rPr>
      <w:fldChar w:fldCharType="begin"/>
    </w:r>
    <w:r w:rsidR="001A7D3B">
      <w:rPr>
        <w:rStyle w:val="PageNumber"/>
      </w:rPr>
      <w:instrText xml:space="preserve">PAGE  </w:instrText>
    </w:r>
    <w:r>
      <w:rPr>
        <w:rStyle w:val="PageNumber"/>
      </w:rPr>
      <w:fldChar w:fldCharType="separate"/>
    </w:r>
    <w:r w:rsidR="00935DCF">
      <w:rPr>
        <w:rStyle w:val="PageNumber"/>
        <w:noProof/>
      </w:rPr>
      <w:t>2</w:t>
    </w:r>
    <w:r>
      <w:rPr>
        <w:rStyle w:val="PageNumber"/>
      </w:rPr>
      <w:fldChar w:fldCharType="end"/>
    </w:r>
  </w:p>
  <w:p w:rsidR="001A7D3B" w:rsidRDefault="001A7D3B">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3B" w:rsidRDefault="00A548BC" w:rsidP="00D3478F">
    <w:pPr>
      <w:pStyle w:val="Footer"/>
      <w:jc w:val="center"/>
    </w:pPr>
    <w:r>
      <w:rPr>
        <w:rStyle w:val="PageNumber"/>
      </w:rPr>
      <w:fldChar w:fldCharType="begin"/>
    </w:r>
    <w:r w:rsidR="001A7D3B">
      <w:rPr>
        <w:rStyle w:val="PageNumber"/>
      </w:rPr>
      <w:instrText xml:space="preserve"> PAGE </w:instrText>
    </w:r>
    <w:r>
      <w:rPr>
        <w:rStyle w:val="PageNumber"/>
      </w:rPr>
      <w:fldChar w:fldCharType="separate"/>
    </w:r>
    <w:r w:rsidR="00935DC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1F" w:rsidRDefault="0033411F">
      <w:r>
        <w:separator/>
      </w:r>
    </w:p>
  </w:footnote>
  <w:footnote w:type="continuationSeparator" w:id="0">
    <w:p w:rsidR="0033411F" w:rsidRDefault="00334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EDA"/>
    <w:multiLevelType w:val="hybridMultilevel"/>
    <w:tmpl w:val="E166C6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1004201F"/>
    <w:multiLevelType w:val="hybridMultilevel"/>
    <w:tmpl w:val="DB6EC5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6E4CF3"/>
    <w:multiLevelType w:val="hybridMultilevel"/>
    <w:tmpl w:val="B4B87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47434F"/>
    <w:multiLevelType w:val="hybridMultilevel"/>
    <w:tmpl w:val="EB56D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7825FF"/>
    <w:multiLevelType w:val="hybridMultilevel"/>
    <w:tmpl w:val="9C504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CB30B4"/>
    <w:multiLevelType w:val="hybridMultilevel"/>
    <w:tmpl w:val="6ADA8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966F74"/>
    <w:multiLevelType w:val="hybridMultilevel"/>
    <w:tmpl w:val="FF2E21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25471"/>
    <w:multiLevelType w:val="hybridMultilevel"/>
    <w:tmpl w:val="6AD86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CA0CB9"/>
    <w:multiLevelType w:val="hybridMultilevel"/>
    <w:tmpl w:val="F372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5"/>
  </w:num>
  <w:num w:numId="6">
    <w:abstractNumId w:va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2B"/>
    <w:rsid w:val="00003993"/>
    <w:rsid w:val="00004A47"/>
    <w:rsid w:val="00007CDA"/>
    <w:rsid w:val="00007D57"/>
    <w:rsid w:val="00007EA5"/>
    <w:rsid w:val="00011D4D"/>
    <w:rsid w:val="00012716"/>
    <w:rsid w:val="0001331F"/>
    <w:rsid w:val="00016C3A"/>
    <w:rsid w:val="000239D2"/>
    <w:rsid w:val="00023A68"/>
    <w:rsid w:val="00024D46"/>
    <w:rsid w:val="00025AE5"/>
    <w:rsid w:val="00026C54"/>
    <w:rsid w:val="0003230F"/>
    <w:rsid w:val="00033FE8"/>
    <w:rsid w:val="000360B0"/>
    <w:rsid w:val="00041E62"/>
    <w:rsid w:val="0004306B"/>
    <w:rsid w:val="000539A4"/>
    <w:rsid w:val="00057D92"/>
    <w:rsid w:val="00065C72"/>
    <w:rsid w:val="00075620"/>
    <w:rsid w:val="000815CC"/>
    <w:rsid w:val="0008732F"/>
    <w:rsid w:val="00090FED"/>
    <w:rsid w:val="000920F4"/>
    <w:rsid w:val="000936D1"/>
    <w:rsid w:val="00096BDE"/>
    <w:rsid w:val="000A2EEF"/>
    <w:rsid w:val="000A3AD8"/>
    <w:rsid w:val="000A4921"/>
    <w:rsid w:val="000B2ECE"/>
    <w:rsid w:val="000B734E"/>
    <w:rsid w:val="000E6D48"/>
    <w:rsid w:val="000F04DB"/>
    <w:rsid w:val="000F0F9C"/>
    <w:rsid w:val="000F6CA7"/>
    <w:rsid w:val="00101F2C"/>
    <w:rsid w:val="0010400B"/>
    <w:rsid w:val="00104A8D"/>
    <w:rsid w:val="00105C3B"/>
    <w:rsid w:val="00111A97"/>
    <w:rsid w:val="001137F5"/>
    <w:rsid w:val="001152A3"/>
    <w:rsid w:val="001215AD"/>
    <w:rsid w:val="0012367B"/>
    <w:rsid w:val="00124D16"/>
    <w:rsid w:val="001348C5"/>
    <w:rsid w:val="0014694F"/>
    <w:rsid w:val="001678B8"/>
    <w:rsid w:val="00182863"/>
    <w:rsid w:val="00183591"/>
    <w:rsid w:val="00186C4E"/>
    <w:rsid w:val="00195C71"/>
    <w:rsid w:val="001A7D3B"/>
    <w:rsid w:val="001B1AE6"/>
    <w:rsid w:val="001B4952"/>
    <w:rsid w:val="001B684E"/>
    <w:rsid w:val="001B693F"/>
    <w:rsid w:val="001B716F"/>
    <w:rsid w:val="001C2BA1"/>
    <w:rsid w:val="001C5958"/>
    <w:rsid w:val="001D328B"/>
    <w:rsid w:val="001E1F6C"/>
    <w:rsid w:val="001E41A7"/>
    <w:rsid w:val="001E6316"/>
    <w:rsid w:val="001F1B8A"/>
    <w:rsid w:val="001F436F"/>
    <w:rsid w:val="00210866"/>
    <w:rsid w:val="002108D8"/>
    <w:rsid w:val="00211709"/>
    <w:rsid w:val="00211FFD"/>
    <w:rsid w:val="002224E2"/>
    <w:rsid w:val="00225CC9"/>
    <w:rsid w:val="002304EC"/>
    <w:rsid w:val="002321DA"/>
    <w:rsid w:val="0023654E"/>
    <w:rsid w:val="002460C9"/>
    <w:rsid w:val="00251EC1"/>
    <w:rsid w:val="002603FA"/>
    <w:rsid w:val="00264257"/>
    <w:rsid w:val="0026727D"/>
    <w:rsid w:val="00285E5E"/>
    <w:rsid w:val="00291DE1"/>
    <w:rsid w:val="002A13A1"/>
    <w:rsid w:val="002A37BD"/>
    <w:rsid w:val="002C7CFB"/>
    <w:rsid w:val="002D0FE3"/>
    <w:rsid w:val="002D453F"/>
    <w:rsid w:val="002E0183"/>
    <w:rsid w:val="002E0825"/>
    <w:rsid w:val="002E49A1"/>
    <w:rsid w:val="002E6FB8"/>
    <w:rsid w:val="002F04B4"/>
    <w:rsid w:val="00311CA1"/>
    <w:rsid w:val="00314138"/>
    <w:rsid w:val="00323E16"/>
    <w:rsid w:val="003246E1"/>
    <w:rsid w:val="0032799E"/>
    <w:rsid w:val="003313AF"/>
    <w:rsid w:val="003313EC"/>
    <w:rsid w:val="0033411F"/>
    <w:rsid w:val="0034073B"/>
    <w:rsid w:val="00342726"/>
    <w:rsid w:val="00342863"/>
    <w:rsid w:val="00345484"/>
    <w:rsid w:val="00351827"/>
    <w:rsid w:val="0035286A"/>
    <w:rsid w:val="003555D9"/>
    <w:rsid w:val="003614CC"/>
    <w:rsid w:val="00366113"/>
    <w:rsid w:val="00371FB1"/>
    <w:rsid w:val="00372141"/>
    <w:rsid w:val="00373469"/>
    <w:rsid w:val="00380023"/>
    <w:rsid w:val="0038657A"/>
    <w:rsid w:val="00387FEC"/>
    <w:rsid w:val="003A28C5"/>
    <w:rsid w:val="003A2ADC"/>
    <w:rsid w:val="003A7E20"/>
    <w:rsid w:val="003B32FF"/>
    <w:rsid w:val="003B574C"/>
    <w:rsid w:val="003C0386"/>
    <w:rsid w:val="003C2383"/>
    <w:rsid w:val="003D4D66"/>
    <w:rsid w:val="003E208D"/>
    <w:rsid w:val="003E68B4"/>
    <w:rsid w:val="003E76E0"/>
    <w:rsid w:val="003F2F6C"/>
    <w:rsid w:val="003F3CE2"/>
    <w:rsid w:val="00401A53"/>
    <w:rsid w:val="004060CF"/>
    <w:rsid w:val="0040638F"/>
    <w:rsid w:val="00411F99"/>
    <w:rsid w:val="00415592"/>
    <w:rsid w:val="00415986"/>
    <w:rsid w:val="00416553"/>
    <w:rsid w:val="00425335"/>
    <w:rsid w:val="00426500"/>
    <w:rsid w:val="00427FF4"/>
    <w:rsid w:val="004310CB"/>
    <w:rsid w:val="0043478C"/>
    <w:rsid w:val="00451540"/>
    <w:rsid w:val="0046340D"/>
    <w:rsid w:val="00467B3E"/>
    <w:rsid w:val="00473104"/>
    <w:rsid w:val="00476688"/>
    <w:rsid w:val="00483FDD"/>
    <w:rsid w:val="004926BE"/>
    <w:rsid w:val="004954A7"/>
    <w:rsid w:val="004A28FD"/>
    <w:rsid w:val="004A3723"/>
    <w:rsid w:val="004B0EC0"/>
    <w:rsid w:val="004B19C7"/>
    <w:rsid w:val="004B19EE"/>
    <w:rsid w:val="004B7D22"/>
    <w:rsid w:val="004C3F7E"/>
    <w:rsid w:val="004D2C57"/>
    <w:rsid w:val="004D7B7E"/>
    <w:rsid w:val="004E3E01"/>
    <w:rsid w:val="004F2150"/>
    <w:rsid w:val="004F4AA8"/>
    <w:rsid w:val="004F5917"/>
    <w:rsid w:val="00501FD9"/>
    <w:rsid w:val="005039BC"/>
    <w:rsid w:val="00503B29"/>
    <w:rsid w:val="00505114"/>
    <w:rsid w:val="0050716A"/>
    <w:rsid w:val="00507AF5"/>
    <w:rsid w:val="00512DE6"/>
    <w:rsid w:val="0051307B"/>
    <w:rsid w:val="00516BA0"/>
    <w:rsid w:val="005201B0"/>
    <w:rsid w:val="00522238"/>
    <w:rsid w:val="00525652"/>
    <w:rsid w:val="00532497"/>
    <w:rsid w:val="0054156F"/>
    <w:rsid w:val="0054173A"/>
    <w:rsid w:val="0054456F"/>
    <w:rsid w:val="00547004"/>
    <w:rsid w:val="0057136E"/>
    <w:rsid w:val="005773B9"/>
    <w:rsid w:val="005845E0"/>
    <w:rsid w:val="00593C5E"/>
    <w:rsid w:val="0059734E"/>
    <w:rsid w:val="005A6C11"/>
    <w:rsid w:val="005A71C4"/>
    <w:rsid w:val="005B0DC9"/>
    <w:rsid w:val="005C26CA"/>
    <w:rsid w:val="005E18C9"/>
    <w:rsid w:val="005E308D"/>
    <w:rsid w:val="005E3A61"/>
    <w:rsid w:val="005E40F6"/>
    <w:rsid w:val="005E7520"/>
    <w:rsid w:val="005F19D8"/>
    <w:rsid w:val="005F529F"/>
    <w:rsid w:val="005F5626"/>
    <w:rsid w:val="00601893"/>
    <w:rsid w:val="00614980"/>
    <w:rsid w:val="00626F1F"/>
    <w:rsid w:val="00631830"/>
    <w:rsid w:val="00635064"/>
    <w:rsid w:val="00635A3D"/>
    <w:rsid w:val="00640426"/>
    <w:rsid w:val="00642355"/>
    <w:rsid w:val="00650112"/>
    <w:rsid w:val="00653C40"/>
    <w:rsid w:val="0066622A"/>
    <w:rsid w:val="00672698"/>
    <w:rsid w:val="00682BFB"/>
    <w:rsid w:val="00690692"/>
    <w:rsid w:val="00692ABA"/>
    <w:rsid w:val="00693540"/>
    <w:rsid w:val="00695A50"/>
    <w:rsid w:val="006A7D33"/>
    <w:rsid w:val="006B51D9"/>
    <w:rsid w:val="006C55D2"/>
    <w:rsid w:val="006C717B"/>
    <w:rsid w:val="006C7DEB"/>
    <w:rsid w:val="006D4290"/>
    <w:rsid w:val="006D7E7B"/>
    <w:rsid w:val="006D7E7C"/>
    <w:rsid w:val="006E1DA1"/>
    <w:rsid w:val="006E4278"/>
    <w:rsid w:val="006E5502"/>
    <w:rsid w:val="006E692E"/>
    <w:rsid w:val="006E6C60"/>
    <w:rsid w:val="006E7346"/>
    <w:rsid w:val="006F3280"/>
    <w:rsid w:val="006F4BBA"/>
    <w:rsid w:val="006F77F1"/>
    <w:rsid w:val="00713BA1"/>
    <w:rsid w:val="0072131A"/>
    <w:rsid w:val="0072302F"/>
    <w:rsid w:val="00725DC2"/>
    <w:rsid w:val="00726DDE"/>
    <w:rsid w:val="00730D26"/>
    <w:rsid w:val="007352BC"/>
    <w:rsid w:val="007358BF"/>
    <w:rsid w:val="007362F6"/>
    <w:rsid w:val="00737BE3"/>
    <w:rsid w:val="007446A5"/>
    <w:rsid w:val="007459B3"/>
    <w:rsid w:val="00747896"/>
    <w:rsid w:val="0075616D"/>
    <w:rsid w:val="00757C59"/>
    <w:rsid w:val="007624E8"/>
    <w:rsid w:val="00766939"/>
    <w:rsid w:val="00775590"/>
    <w:rsid w:val="0078633F"/>
    <w:rsid w:val="007A0068"/>
    <w:rsid w:val="007C00A9"/>
    <w:rsid w:val="007C0474"/>
    <w:rsid w:val="007C0DF2"/>
    <w:rsid w:val="007C1FEF"/>
    <w:rsid w:val="007C2BEB"/>
    <w:rsid w:val="00807673"/>
    <w:rsid w:val="00817167"/>
    <w:rsid w:val="00823B23"/>
    <w:rsid w:val="0082786C"/>
    <w:rsid w:val="0083712B"/>
    <w:rsid w:val="00854C96"/>
    <w:rsid w:val="008656B1"/>
    <w:rsid w:val="00871A1F"/>
    <w:rsid w:val="008763E8"/>
    <w:rsid w:val="008817B5"/>
    <w:rsid w:val="008817DC"/>
    <w:rsid w:val="00882AD4"/>
    <w:rsid w:val="00883392"/>
    <w:rsid w:val="00892324"/>
    <w:rsid w:val="00894356"/>
    <w:rsid w:val="00896E98"/>
    <w:rsid w:val="008974AA"/>
    <w:rsid w:val="008B0559"/>
    <w:rsid w:val="008B7655"/>
    <w:rsid w:val="008B7A84"/>
    <w:rsid w:val="008E17E0"/>
    <w:rsid w:val="008E513B"/>
    <w:rsid w:val="008F1810"/>
    <w:rsid w:val="008F21D7"/>
    <w:rsid w:val="008F3801"/>
    <w:rsid w:val="008F65D0"/>
    <w:rsid w:val="008F7736"/>
    <w:rsid w:val="00902E25"/>
    <w:rsid w:val="00907140"/>
    <w:rsid w:val="00911A82"/>
    <w:rsid w:val="00912990"/>
    <w:rsid w:val="0091331C"/>
    <w:rsid w:val="00913F76"/>
    <w:rsid w:val="00914E27"/>
    <w:rsid w:val="009161FF"/>
    <w:rsid w:val="0091737B"/>
    <w:rsid w:val="00923DBA"/>
    <w:rsid w:val="00927846"/>
    <w:rsid w:val="00931954"/>
    <w:rsid w:val="00934BE3"/>
    <w:rsid w:val="00935DCF"/>
    <w:rsid w:val="009407CC"/>
    <w:rsid w:val="00947F10"/>
    <w:rsid w:val="009505FA"/>
    <w:rsid w:val="00955048"/>
    <w:rsid w:val="00960954"/>
    <w:rsid w:val="00962857"/>
    <w:rsid w:val="00964CE9"/>
    <w:rsid w:val="009664A6"/>
    <w:rsid w:val="00970E99"/>
    <w:rsid w:val="00971745"/>
    <w:rsid w:val="00973E24"/>
    <w:rsid w:val="00974FB5"/>
    <w:rsid w:val="009900CA"/>
    <w:rsid w:val="009901C3"/>
    <w:rsid w:val="00990DD7"/>
    <w:rsid w:val="009961DB"/>
    <w:rsid w:val="009A64AC"/>
    <w:rsid w:val="009B028B"/>
    <w:rsid w:val="009B1B52"/>
    <w:rsid w:val="009B452B"/>
    <w:rsid w:val="009C5989"/>
    <w:rsid w:val="009D2215"/>
    <w:rsid w:val="009D3B1F"/>
    <w:rsid w:val="009E0138"/>
    <w:rsid w:val="009E6BF7"/>
    <w:rsid w:val="009F29A8"/>
    <w:rsid w:val="009F3492"/>
    <w:rsid w:val="009F57DB"/>
    <w:rsid w:val="009F6693"/>
    <w:rsid w:val="00A07BBE"/>
    <w:rsid w:val="00A10C26"/>
    <w:rsid w:val="00A15A5F"/>
    <w:rsid w:val="00A22DA0"/>
    <w:rsid w:val="00A34D03"/>
    <w:rsid w:val="00A3514B"/>
    <w:rsid w:val="00A36D57"/>
    <w:rsid w:val="00A377AF"/>
    <w:rsid w:val="00A53E25"/>
    <w:rsid w:val="00A548BC"/>
    <w:rsid w:val="00A54C2D"/>
    <w:rsid w:val="00A570D7"/>
    <w:rsid w:val="00A646A9"/>
    <w:rsid w:val="00A76C71"/>
    <w:rsid w:val="00A84B2E"/>
    <w:rsid w:val="00A87376"/>
    <w:rsid w:val="00A9242B"/>
    <w:rsid w:val="00A95BB2"/>
    <w:rsid w:val="00AA29DA"/>
    <w:rsid w:val="00AA783A"/>
    <w:rsid w:val="00AB3187"/>
    <w:rsid w:val="00AB341C"/>
    <w:rsid w:val="00AB5AAB"/>
    <w:rsid w:val="00AC1E10"/>
    <w:rsid w:val="00AC37C3"/>
    <w:rsid w:val="00AC5EC3"/>
    <w:rsid w:val="00AC6618"/>
    <w:rsid w:val="00AC6D83"/>
    <w:rsid w:val="00AC7172"/>
    <w:rsid w:val="00AE095A"/>
    <w:rsid w:val="00AE5D40"/>
    <w:rsid w:val="00AF454D"/>
    <w:rsid w:val="00AF6C24"/>
    <w:rsid w:val="00B04771"/>
    <w:rsid w:val="00B12B51"/>
    <w:rsid w:val="00B167CA"/>
    <w:rsid w:val="00B20A52"/>
    <w:rsid w:val="00B25721"/>
    <w:rsid w:val="00B27E0E"/>
    <w:rsid w:val="00B30688"/>
    <w:rsid w:val="00B33864"/>
    <w:rsid w:val="00B35485"/>
    <w:rsid w:val="00B36492"/>
    <w:rsid w:val="00B371D4"/>
    <w:rsid w:val="00B60915"/>
    <w:rsid w:val="00B64EBC"/>
    <w:rsid w:val="00B667EC"/>
    <w:rsid w:val="00B66EB8"/>
    <w:rsid w:val="00B748D9"/>
    <w:rsid w:val="00B813B2"/>
    <w:rsid w:val="00B8275E"/>
    <w:rsid w:val="00B833B5"/>
    <w:rsid w:val="00B83474"/>
    <w:rsid w:val="00B84D62"/>
    <w:rsid w:val="00B8628D"/>
    <w:rsid w:val="00B87296"/>
    <w:rsid w:val="00BB2AD4"/>
    <w:rsid w:val="00BB651C"/>
    <w:rsid w:val="00BC16A4"/>
    <w:rsid w:val="00BC2352"/>
    <w:rsid w:val="00BC57E4"/>
    <w:rsid w:val="00BC6BB6"/>
    <w:rsid w:val="00BD25D5"/>
    <w:rsid w:val="00BD4DFE"/>
    <w:rsid w:val="00BD5939"/>
    <w:rsid w:val="00BD617C"/>
    <w:rsid w:val="00BD66F6"/>
    <w:rsid w:val="00BD6DF8"/>
    <w:rsid w:val="00BE13BB"/>
    <w:rsid w:val="00BE1D23"/>
    <w:rsid w:val="00BE23E5"/>
    <w:rsid w:val="00BF13E8"/>
    <w:rsid w:val="00C040BA"/>
    <w:rsid w:val="00C13906"/>
    <w:rsid w:val="00C1734B"/>
    <w:rsid w:val="00C36CFB"/>
    <w:rsid w:val="00C37E25"/>
    <w:rsid w:val="00C40AB0"/>
    <w:rsid w:val="00C45051"/>
    <w:rsid w:val="00C47182"/>
    <w:rsid w:val="00C52BE9"/>
    <w:rsid w:val="00C57E5F"/>
    <w:rsid w:val="00C60D8F"/>
    <w:rsid w:val="00C613F8"/>
    <w:rsid w:val="00C617DA"/>
    <w:rsid w:val="00C638E1"/>
    <w:rsid w:val="00C6459F"/>
    <w:rsid w:val="00C65E94"/>
    <w:rsid w:val="00C7045E"/>
    <w:rsid w:val="00C74ECC"/>
    <w:rsid w:val="00C75B58"/>
    <w:rsid w:val="00C82705"/>
    <w:rsid w:val="00C82975"/>
    <w:rsid w:val="00C85F29"/>
    <w:rsid w:val="00C86A80"/>
    <w:rsid w:val="00C916D5"/>
    <w:rsid w:val="00C947BA"/>
    <w:rsid w:val="00C9547D"/>
    <w:rsid w:val="00CA2C17"/>
    <w:rsid w:val="00CA5988"/>
    <w:rsid w:val="00CA7286"/>
    <w:rsid w:val="00CB7334"/>
    <w:rsid w:val="00CC6315"/>
    <w:rsid w:val="00CD0700"/>
    <w:rsid w:val="00CD1309"/>
    <w:rsid w:val="00CE048D"/>
    <w:rsid w:val="00CE1E8E"/>
    <w:rsid w:val="00CE6418"/>
    <w:rsid w:val="00CF0041"/>
    <w:rsid w:val="00CF005A"/>
    <w:rsid w:val="00D010AB"/>
    <w:rsid w:val="00D03AD6"/>
    <w:rsid w:val="00D14FAE"/>
    <w:rsid w:val="00D344EF"/>
    <w:rsid w:val="00D3478F"/>
    <w:rsid w:val="00D43411"/>
    <w:rsid w:val="00D45649"/>
    <w:rsid w:val="00D504C5"/>
    <w:rsid w:val="00D51AE3"/>
    <w:rsid w:val="00D52D05"/>
    <w:rsid w:val="00D53A44"/>
    <w:rsid w:val="00D55024"/>
    <w:rsid w:val="00D60262"/>
    <w:rsid w:val="00D6139C"/>
    <w:rsid w:val="00D63787"/>
    <w:rsid w:val="00D638E6"/>
    <w:rsid w:val="00D6627D"/>
    <w:rsid w:val="00D810AF"/>
    <w:rsid w:val="00D81C9E"/>
    <w:rsid w:val="00D82D87"/>
    <w:rsid w:val="00D83AA2"/>
    <w:rsid w:val="00D850AF"/>
    <w:rsid w:val="00D85E47"/>
    <w:rsid w:val="00D85F81"/>
    <w:rsid w:val="00D961FA"/>
    <w:rsid w:val="00D9705A"/>
    <w:rsid w:val="00DA176F"/>
    <w:rsid w:val="00DA3063"/>
    <w:rsid w:val="00DA39A5"/>
    <w:rsid w:val="00DA672D"/>
    <w:rsid w:val="00DA6764"/>
    <w:rsid w:val="00DA7B79"/>
    <w:rsid w:val="00DB060D"/>
    <w:rsid w:val="00DB3CE2"/>
    <w:rsid w:val="00DB4938"/>
    <w:rsid w:val="00DB733E"/>
    <w:rsid w:val="00DC5D63"/>
    <w:rsid w:val="00DD0BD0"/>
    <w:rsid w:val="00DD2477"/>
    <w:rsid w:val="00DE3B85"/>
    <w:rsid w:val="00DE5DED"/>
    <w:rsid w:val="00DE7628"/>
    <w:rsid w:val="00DF3396"/>
    <w:rsid w:val="00DF3815"/>
    <w:rsid w:val="00DF5B69"/>
    <w:rsid w:val="00DF62B3"/>
    <w:rsid w:val="00DF7635"/>
    <w:rsid w:val="00E06109"/>
    <w:rsid w:val="00E16C14"/>
    <w:rsid w:val="00E17605"/>
    <w:rsid w:val="00E251A6"/>
    <w:rsid w:val="00E261E6"/>
    <w:rsid w:val="00E31C10"/>
    <w:rsid w:val="00E36B12"/>
    <w:rsid w:val="00E43851"/>
    <w:rsid w:val="00E44B6D"/>
    <w:rsid w:val="00E47116"/>
    <w:rsid w:val="00E47829"/>
    <w:rsid w:val="00E60A2F"/>
    <w:rsid w:val="00E632A1"/>
    <w:rsid w:val="00E6433C"/>
    <w:rsid w:val="00E67761"/>
    <w:rsid w:val="00E70AF4"/>
    <w:rsid w:val="00E847DF"/>
    <w:rsid w:val="00E85716"/>
    <w:rsid w:val="00E86417"/>
    <w:rsid w:val="00E91F9B"/>
    <w:rsid w:val="00E92473"/>
    <w:rsid w:val="00EA4E2F"/>
    <w:rsid w:val="00EA7B79"/>
    <w:rsid w:val="00EB3503"/>
    <w:rsid w:val="00EB5ABB"/>
    <w:rsid w:val="00EB5BF5"/>
    <w:rsid w:val="00EC316C"/>
    <w:rsid w:val="00EC7793"/>
    <w:rsid w:val="00ED45ED"/>
    <w:rsid w:val="00ED59BA"/>
    <w:rsid w:val="00ED5F24"/>
    <w:rsid w:val="00ED75B3"/>
    <w:rsid w:val="00EE4CDC"/>
    <w:rsid w:val="00EF777D"/>
    <w:rsid w:val="00F07251"/>
    <w:rsid w:val="00F254D2"/>
    <w:rsid w:val="00F306CA"/>
    <w:rsid w:val="00F3126D"/>
    <w:rsid w:val="00F35155"/>
    <w:rsid w:val="00F375CB"/>
    <w:rsid w:val="00F40FB7"/>
    <w:rsid w:val="00F53EC8"/>
    <w:rsid w:val="00F549A9"/>
    <w:rsid w:val="00F55492"/>
    <w:rsid w:val="00F55AA1"/>
    <w:rsid w:val="00F56775"/>
    <w:rsid w:val="00F6470B"/>
    <w:rsid w:val="00F87008"/>
    <w:rsid w:val="00F95440"/>
    <w:rsid w:val="00FA3FAF"/>
    <w:rsid w:val="00FA69C4"/>
    <w:rsid w:val="00FB1EC9"/>
    <w:rsid w:val="00FB76BC"/>
    <w:rsid w:val="00FD136A"/>
    <w:rsid w:val="00FD2122"/>
    <w:rsid w:val="00FD39C9"/>
    <w:rsid w:val="00FD48CD"/>
    <w:rsid w:val="00FE0C73"/>
    <w:rsid w:val="00FE3BFC"/>
    <w:rsid w:val="00FF5742"/>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771"/>
    <w:rPr>
      <w:rFonts w:ascii="Arial" w:hAnsi="Arial"/>
      <w:sz w:val="22"/>
      <w:szCs w:val="24"/>
    </w:rPr>
  </w:style>
  <w:style w:type="paragraph" w:styleId="Heading1">
    <w:name w:val="heading 1"/>
    <w:basedOn w:val="Normal"/>
    <w:next w:val="Normal"/>
    <w:qFormat/>
    <w:rsid w:val="00DA7B79"/>
    <w:pPr>
      <w:keepNext/>
      <w:outlineLvl w:val="0"/>
    </w:pPr>
    <w:rPr>
      <w:b/>
      <w:bCs/>
    </w:rPr>
  </w:style>
  <w:style w:type="paragraph" w:styleId="Heading2">
    <w:name w:val="heading 2"/>
    <w:basedOn w:val="Normal"/>
    <w:next w:val="Normal"/>
    <w:link w:val="Heading2Char"/>
    <w:qFormat/>
    <w:rsid w:val="00DA7B79"/>
    <w:pPr>
      <w:keepNext/>
      <w:jc w:val="center"/>
      <w:outlineLvl w:val="1"/>
    </w:pPr>
    <w:rPr>
      <w:b/>
      <w:bCs/>
    </w:rPr>
  </w:style>
  <w:style w:type="paragraph" w:styleId="Heading3">
    <w:name w:val="heading 3"/>
    <w:basedOn w:val="Normal"/>
    <w:next w:val="Normal"/>
    <w:qFormat/>
    <w:rsid w:val="00DA7B79"/>
    <w:pPr>
      <w:keepNext/>
      <w:jc w:val="center"/>
      <w:outlineLvl w:val="2"/>
    </w:pPr>
    <w:rPr>
      <w:rFonts w:ascii="Comic Sans MS" w:hAnsi="Comic Sans MS"/>
      <w:b/>
      <w:bCs/>
      <w:sz w:val="28"/>
    </w:rPr>
  </w:style>
  <w:style w:type="paragraph" w:styleId="Heading4">
    <w:name w:val="heading 4"/>
    <w:basedOn w:val="Normal"/>
    <w:next w:val="Normal"/>
    <w:qFormat/>
    <w:rsid w:val="00DA7B79"/>
    <w:pPr>
      <w:keepNext/>
      <w:jc w:val="center"/>
      <w:outlineLvl w:val="3"/>
    </w:pPr>
    <w:rPr>
      <w:b/>
      <w:bCs/>
    </w:rPr>
  </w:style>
  <w:style w:type="paragraph" w:styleId="Heading5">
    <w:name w:val="heading 5"/>
    <w:basedOn w:val="Normal"/>
    <w:next w:val="Normal"/>
    <w:qFormat/>
    <w:rsid w:val="00DA7B79"/>
    <w:pPr>
      <w:keepNext/>
      <w:outlineLvl w:val="4"/>
    </w:pPr>
    <w:rPr>
      <w:b/>
      <w:bCs/>
      <w:lang w:val="es-ES"/>
    </w:rPr>
  </w:style>
  <w:style w:type="paragraph" w:styleId="Heading6">
    <w:name w:val="heading 6"/>
    <w:basedOn w:val="Normal"/>
    <w:next w:val="Normal"/>
    <w:qFormat/>
    <w:rsid w:val="00DA7B79"/>
    <w:pPr>
      <w:keepNext/>
      <w:jc w:val="center"/>
      <w:outlineLvl w:val="5"/>
    </w:pPr>
    <w:rPr>
      <w:b/>
      <w:bCs/>
      <w:sz w:val="26"/>
      <w:lang w:val="es-ES"/>
    </w:rPr>
  </w:style>
  <w:style w:type="paragraph" w:styleId="Heading7">
    <w:name w:val="heading 7"/>
    <w:basedOn w:val="Normal"/>
    <w:next w:val="Normal"/>
    <w:qFormat/>
    <w:rsid w:val="00DA7B79"/>
    <w:pPr>
      <w:keepNext/>
      <w:jc w:val="center"/>
      <w:outlineLvl w:val="6"/>
    </w:pPr>
    <w:rPr>
      <w:b/>
      <w:bCs/>
      <w:i/>
      <w:iCs/>
      <w:lang w:val="es-ES"/>
    </w:rPr>
  </w:style>
  <w:style w:type="paragraph" w:styleId="Heading8">
    <w:name w:val="heading 8"/>
    <w:basedOn w:val="Normal"/>
    <w:next w:val="Normal"/>
    <w:qFormat/>
    <w:rsid w:val="00DA7B79"/>
    <w:pPr>
      <w:keepNext/>
      <w:outlineLvl w:val="7"/>
    </w:pPr>
    <w:rPr>
      <w:b/>
      <w:bCs/>
      <w:i/>
      <w:iCs/>
    </w:rPr>
  </w:style>
  <w:style w:type="paragraph" w:styleId="Heading9">
    <w:name w:val="heading 9"/>
    <w:basedOn w:val="Normal"/>
    <w:next w:val="Normal"/>
    <w:qFormat/>
    <w:rsid w:val="00DA7B79"/>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B79"/>
    <w:pPr>
      <w:tabs>
        <w:tab w:val="center" w:pos="4320"/>
        <w:tab w:val="right" w:pos="8640"/>
      </w:tabs>
    </w:pPr>
  </w:style>
  <w:style w:type="paragraph" w:styleId="Footer">
    <w:name w:val="footer"/>
    <w:basedOn w:val="Normal"/>
    <w:rsid w:val="00DA7B79"/>
    <w:pPr>
      <w:tabs>
        <w:tab w:val="center" w:pos="4320"/>
        <w:tab w:val="right" w:pos="8640"/>
      </w:tabs>
    </w:pPr>
  </w:style>
  <w:style w:type="character" w:styleId="PageNumber">
    <w:name w:val="page number"/>
    <w:basedOn w:val="DefaultParagraphFont"/>
    <w:rsid w:val="00DA7B79"/>
  </w:style>
  <w:style w:type="paragraph" w:styleId="Caption">
    <w:name w:val="caption"/>
    <w:basedOn w:val="Normal"/>
    <w:next w:val="Normal"/>
    <w:qFormat/>
    <w:rsid w:val="00DA7B79"/>
    <w:pPr>
      <w:ind w:hanging="360"/>
    </w:pPr>
    <w:rPr>
      <w:b/>
      <w:bCs/>
    </w:rPr>
  </w:style>
  <w:style w:type="character" w:styleId="Hyperlink">
    <w:name w:val="Hyperlink"/>
    <w:basedOn w:val="DefaultParagraphFont"/>
    <w:rsid w:val="00DA7B79"/>
    <w:rPr>
      <w:color w:val="0000FF"/>
      <w:u w:val="single"/>
    </w:rPr>
  </w:style>
  <w:style w:type="character" w:styleId="FollowedHyperlink">
    <w:name w:val="FollowedHyperlink"/>
    <w:basedOn w:val="DefaultParagraphFont"/>
    <w:rsid w:val="00DA7B79"/>
    <w:rPr>
      <w:color w:val="800080"/>
      <w:u w:val="single"/>
    </w:rPr>
  </w:style>
  <w:style w:type="paragraph" w:styleId="BodyText">
    <w:name w:val="Body Text"/>
    <w:basedOn w:val="Normal"/>
    <w:rsid w:val="00DA7B79"/>
    <w:rPr>
      <w:sz w:val="20"/>
    </w:rPr>
  </w:style>
  <w:style w:type="paragraph" w:styleId="BodyTextIndent">
    <w:name w:val="Body Text Indent"/>
    <w:basedOn w:val="Normal"/>
    <w:rsid w:val="00DA7B79"/>
    <w:pPr>
      <w:ind w:left="2880" w:hanging="2880"/>
    </w:pPr>
    <w:rPr>
      <w:sz w:val="20"/>
    </w:rPr>
  </w:style>
  <w:style w:type="paragraph" w:styleId="Title">
    <w:name w:val="Title"/>
    <w:basedOn w:val="Normal"/>
    <w:qFormat/>
    <w:rsid w:val="00DA7B79"/>
    <w:pPr>
      <w:jc w:val="center"/>
    </w:pPr>
    <w:rPr>
      <w:sz w:val="28"/>
    </w:rPr>
  </w:style>
  <w:style w:type="paragraph" w:styleId="BodyText2">
    <w:name w:val="Body Text 2"/>
    <w:basedOn w:val="Normal"/>
    <w:rsid w:val="00DA7B79"/>
    <w:pPr>
      <w:jc w:val="center"/>
    </w:pPr>
    <w:rPr>
      <w:b/>
      <w:bCs/>
    </w:rPr>
  </w:style>
  <w:style w:type="paragraph" w:styleId="BodyTextIndent2">
    <w:name w:val="Body Text Indent 2"/>
    <w:basedOn w:val="Normal"/>
    <w:rsid w:val="00DA7B79"/>
    <w:pPr>
      <w:tabs>
        <w:tab w:val="left" w:pos="1477"/>
      </w:tabs>
      <w:ind w:left="37"/>
    </w:pPr>
  </w:style>
  <w:style w:type="paragraph" w:styleId="BodyTextIndent3">
    <w:name w:val="Body Text Indent 3"/>
    <w:basedOn w:val="Normal"/>
    <w:rsid w:val="00DA7B79"/>
    <w:pPr>
      <w:ind w:left="217" w:hanging="217"/>
    </w:pPr>
    <w:rPr>
      <w:sz w:val="20"/>
    </w:rPr>
  </w:style>
  <w:style w:type="paragraph" w:styleId="BlockText">
    <w:name w:val="Block Text"/>
    <w:basedOn w:val="Normal"/>
    <w:rsid w:val="00DA7B79"/>
    <w:pPr>
      <w:ind w:left="2880" w:right="-180"/>
    </w:pPr>
    <w:rPr>
      <w:sz w:val="24"/>
      <w:szCs w:val="20"/>
    </w:rPr>
  </w:style>
  <w:style w:type="paragraph" w:styleId="BodyText3">
    <w:name w:val="Body Text 3"/>
    <w:basedOn w:val="Normal"/>
    <w:rsid w:val="00DA7B79"/>
    <w:pPr>
      <w:ind w:right="432"/>
    </w:pPr>
    <w:rPr>
      <w:sz w:val="20"/>
    </w:rPr>
  </w:style>
  <w:style w:type="paragraph" w:styleId="BalloonText">
    <w:name w:val="Balloon Text"/>
    <w:basedOn w:val="Normal"/>
    <w:semiHidden/>
    <w:rsid w:val="000E6D48"/>
    <w:rPr>
      <w:rFonts w:cs="Arial"/>
      <w:sz w:val="16"/>
      <w:szCs w:val="16"/>
    </w:rPr>
  </w:style>
  <w:style w:type="paragraph" w:customStyle="1" w:styleId="Default">
    <w:name w:val="Default"/>
    <w:rsid w:val="00F3126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6F3280"/>
    <w:rPr>
      <w:rFonts w:ascii="Arial" w:hAnsi="Arial"/>
      <w:b/>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771"/>
    <w:rPr>
      <w:rFonts w:ascii="Arial" w:hAnsi="Arial"/>
      <w:sz w:val="22"/>
      <w:szCs w:val="24"/>
    </w:rPr>
  </w:style>
  <w:style w:type="paragraph" w:styleId="Heading1">
    <w:name w:val="heading 1"/>
    <w:basedOn w:val="Normal"/>
    <w:next w:val="Normal"/>
    <w:qFormat/>
    <w:rsid w:val="00DA7B79"/>
    <w:pPr>
      <w:keepNext/>
      <w:outlineLvl w:val="0"/>
    </w:pPr>
    <w:rPr>
      <w:b/>
      <w:bCs/>
    </w:rPr>
  </w:style>
  <w:style w:type="paragraph" w:styleId="Heading2">
    <w:name w:val="heading 2"/>
    <w:basedOn w:val="Normal"/>
    <w:next w:val="Normal"/>
    <w:link w:val="Heading2Char"/>
    <w:qFormat/>
    <w:rsid w:val="00DA7B79"/>
    <w:pPr>
      <w:keepNext/>
      <w:jc w:val="center"/>
      <w:outlineLvl w:val="1"/>
    </w:pPr>
    <w:rPr>
      <w:b/>
      <w:bCs/>
    </w:rPr>
  </w:style>
  <w:style w:type="paragraph" w:styleId="Heading3">
    <w:name w:val="heading 3"/>
    <w:basedOn w:val="Normal"/>
    <w:next w:val="Normal"/>
    <w:qFormat/>
    <w:rsid w:val="00DA7B79"/>
    <w:pPr>
      <w:keepNext/>
      <w:jc w:val="center"/>
      <w:outlineLvl w:val="2"/>
    </w:pPr>
    <w:rPr>
      <w:rFonts w:ascii="Comic Sans MS" w:hAnsi="Comic Sans MS"/>
      <w:b/>
      <w:bCs/>
      <w:sz w:val="28"/>
    </w:rPr>
  </w:style>
  <w:style w:type="paragraph" w:styleId="Heading4">
    <w:name w:val="heading 4"/>
    <w:basedOn w:val="Normal"/>
    <w:next w:val="Normal"/>
    <w:qFormat/>
    <w:rsid w:val="00DA7B79"/>
    <w:pPr>
      <w:keepNext/>
      <w:jc w:val="center"/>
      <w:outlineLvl w:val="3"/>
    </w:pPr>
    <w:rPr>
      <w:b/>
      <w:bCs/>
    </w:rPr>
  </w:style>
  <w:style w:type="paragraph" w:styleId="Heading5">
    <w:name w:val="heading 5"/>
    <w:basedOn w:val="Normal"/>
    <w:next w:val="Normal"/>
    <w:qFormat/>
    <w:rsid w:val="00DA7B79"/>
    <w:pPr>
      <w:keepNext/>
      <w:outlineLvl w:val="4"/>
    </w:pPr>
    <w:rPr>
      <w:b/>
      <w:bCs/>
      <w:lang w:val="es-ES"/>
    </w:rPr>
  </w:style>
  <w:style w:type="paragraph" w:styleId="Heading6">
    <w:name w:val="heading 6"/>
    <w:basedOn w:val="Normal"/>
    <w:next w:val="Normal"/>
    <w:qFormat/>
    <w:rsid w:val="00DA7B79"/>
    <w:pPr>
      <w:keepNext/>
      <w:jc w:val="center"/>
      <w:outlineLvl w:val="5"/>
    </w:pPr>
    <w:rPr>
      <w:b/>
      <w:bCs/>
      <w:sz w:val="26"/>
      <w:lang w:val="es-ES"/>
    </w:rPr>
  </w:style>
  <w:style w:type="paragraph" w:styleId="Heading7">
    <w:name w:val="heading 7"/>
    <w:basedOn w:val="Normal"/>
    <w:next w:val="Normal"/>
    <w:qFormat/>
    <w:rsid w:val="00DA7B79"/>
    <w:pPr>
      <w:keepNext/>
      <w:jc w:val="center"/>
      <w:outlineLvl w:val="6"/>
    </w:pPr>
    <w:rPr>
      <w:b/>
      <w:bCs/>
      <w:i/>
      <w:iCs/>
      <w:lang w:val="es-ES"/>
    </w:rPr>
  </w:style>
  <w:style w:type="paragraph" w:styleId="Heading8">
    <w:name w:val="heading 8"/>
    <w:basedOn w:val="Normal"/>
    <w:next w:val="Normal"/>
    <w:qFormat/>
    <w:rsid w:val="00DA7B79"/>
    <w:pPr>
      <w:keepNext/>
      <w:outlineLvl w:val="7"/>
    </w:pPr>
    <w:rPr>
      <w:b/>
      <w:bCs/>
      <w:i/>
      <w:iCs/>
    </w:rPr>
  </w:style>
  <w:style w:type="paragraph" w:styleId="Heading9">
    <w:name w:val="heading 9"/>
    <w:basedOn w:val="Normal"/>
    <w:next w:val="Normal"/>
    <w:qFormat/>
    <w:rsid w:val="00DA7B79"/>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B79"/>
    <w:pPr>
      <w:tabs>
        <w:tab w:val="center" w:pos="4320"/>
        <w:tab w:val="right" w:pos="8640"/>
      </w:tabs>
    </w:pPr>
  </w:style>
  <w:style w:type="paragraph" w:styleId="Footer">
    <w:name w:val="footer"/>
    <w:basedOn w:val="Normal"/>
    <w:rsid w:val="00DA7B79"/>
    <w:pPr>
      <w:tabs>
        <w:tab w:val="center" w:pos="4320"/>
        <w:tab w:val="right" w:pos="8640"/>
      </w:tabs>
    </w:pPr>
  </w:style>
  <w:style w:type="character" w:styleId="PageNumber">
    <w:name w:val="page number"/>
    <w:basedOn w:val="DefaultParagraphFont"/>
    <w:rsid w:val="00DA7B79"/>
  </w:style>
  <w:style w:type="paragraph" w:styleId="Caption">
    <w:name w:val="caption"/>
    <w:basedOn w:val="Normal"/>
    <w:next w:val="Normal"/>
    <w:qFormat/>
    <w:rsid w:val="00DA7B79"/>
    <w:pPr>
      <w:ind w:hanging="360"/>
    </w:pPr>
    <w:rPr>
      <w:b/>
      <w:bCs/>
    </w:rPr>
  </w:style>
  <w:style w:type="character" w:styleId="Hyperlink">
    <w:name w:val="Hyperlink"/>
    <w:basedOn w:val="DefaultParagraphFont"/>
    <w:rsid w:val="00DA7B79"/>
    <w:rPr>
      <w:color w:val="0000FF"/>
      <w:u w:val="single"/>
    </w:rPr>
  </w:style>
  <w:style w:type="character" w:styleId="FollowedHyperlink">
    <w:name w:val="FollowedHyperlink"/>
    <w:basedOn w:val="DefaultParagraphFont"/>
    <w:rsid w:val="00DA7B79"/>
    <w:rPr>
      <w:color w:val="800080"/>
      <w:u w:val="single"/>
    </w:rPr>
  </w:style>
  <w:style w:type="paragraph" w:styleId="BodyText">
    <w:name w:val="Body Text"/>
    <w:basedOn w:val="Normal"/>
    <w:rsid w:val="00DA7B79"/>
    <w:rPr>
      <w:sz w:val="20"/>
    </w:rPr>
  </w:style>
  <w:style w:type="paragraph" w:styleId="BodyTextIndent">
    <w:name w:val="Body Text Indent"/>
    <w:basedOn w:val="Normal"/>
    <w:rsid w:val="00DA7B79"/>
    <w:pPr>
      <w:ind w:left="2880" w:hanging="2880"/>
    </w:pPr>
    <w:rPr>
      <w:sz w:val="20"/>
    </w:rPr>
  </w:style>
  <w:style w:type="paragraph" w:styleId="Title">
    <w:name w:val="Title"/>
    <w:basedOn w:val="Normal"/>
    <w:qFormat/>
    <w:rsid w:val="00DA7B79"/>
    <w:pPr>
      <w:jc w:val="center"/>
    </w:pPr>
    <w:rPr>
      <w:sz w:val="28"/>
    </w:rPr>
  </w:style>
  <w:style w:type="paragraph" w:styleId="BodyText2">
    <w:name w:val="Body Text 2"/>
    <w:basedOn w:val="Normal"/>
    <w:rsid w:val="00DA7B79"/>
    <w:pPr>
      <w:jc w:val="center"/>
    </w:pPr>
    <w:rPr>
      <w:b/>
      <w:bCs/>
    </w:rPr>
  </w:style>
  <w:style w:type="paragraph" w:styleId="BodyTextIndent2">
    <w:name w:val="Body Text Indent 2"/>
    <w:basedOn w:val="Normal"/>
    <w:rsid w:val="00DA7B79"/>
    <w:pPr>
      <w:tabs>
        <w:tab w:val="left" w:pos="1477"/>
      </w:tabs>
      <w:ind w:left="37"/>
    </w:pPr>
  </w:style>
  <w:style w:type="paragraph" w:styleId="BodyTextIndent3">
    <w:name w:val="Body Text Indent 3"/>
    <w:basedOn w:val="Normal"/>
    <w:rsid w:val="00DA7B79"/>
    <w:pPr>
      <w:ind w:left="217" w:hanging="217"/>
    </w:pPr>
    <w:rPr>
      <w:sz w:val="20"/>
    </w:rPr>
  </w:style>
  <w:style w:type="paragraph" w:styleId="BlockText">
    <w:name w:val="Block Text"/>
    <w:basedOn w:val="Normal"/>
    <w:rsid w:val="00DA7B79"/>
    <w:pPr>
      <w:ind w:left="2880" w:right="-180"/>
    </w:pPr>
    <w:rPr>
      <w:sz w:val="24"/>
      <w:szCs w:val="20"/>
    </w:rPr>
  </w:style>
  <w:style w:type="paragraph" w:styleId="BodyText3">
    <w:name w:val="Body Text 3"/>
    <w:basedOn w:val="Normal"/>
    <w:rsid w:val="00DA7B79"/>
    <w:pPr>
      <w:ind w:right="432"/>
    </w:pPr>
    <w:rPr>
      <w:sz w:val="20"/>
    </w:rPr>
  </w:style>
  <w:style w:type="paragraph" w:styleId="BalloonText">
    <w:name w:val="Balloon Text"/>
    <w:basedOn w:val="Normal"/>
    <w:semiHidden/>
    <w:rsid w:val="000E6D48"/>
    <w:rPr>
      <w:rFonts w:cs="Arial"/>
      <w:sz w:val="16"/>
      <w:szCs w:val="16"/>
    </w:rPr>
  </w:style>
  <w:style w:type="paragraph" w:customStyle="1" w:styleId="Default">
    <w:name w:val="Default"/>
    <w:rsid w:val="00F3126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6F3280"/>
    <w:rPr>
      <w:rFonts w:ascii="Arial" w:hAnsi="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932">
      <w:bodyDiv w:val="1"/>
      <w:marLeft w:val="0"/>
      <w:marRight w:val="0"/>
      <w:marTop w:val="0"/>
      <w:marBottom w:val="0"/>
      <w:divBdr>
        <w:top w:val="none" w:sz="0" w:space="0" w:color="auto"/>
        <w:left w:val="none" w:sz="0" w:space="0" w:color="auto"/>
        <w:bottom w:val="none" w:sz="0" w:space="0" w:color="auto"/>
        <w:right w:val="none" w:sz="0" w:space="0" w:color="auto"/>
      </w:divBdr>
    </w:div>
    <w:div w:id="170683994">
      <w:bodyDiv w:val="1"/>
      <w:marLeft w:val="0"/>
      <w:marRight w:val="0"/>
      <w:marTop w:val="0"/>
      <w:marBottom w:val="0"/>
      <w:divBdr>
        <w:top w:val="none" w:sz="0" w:space="0" w:color="auto"/>
        <w:left w:val="none" w:sz="0" w:space="0" w:color="auto"/>
        <w:bottom w:val="none" w:sz="0" w:space="0" w:color="auto"/>
        <w:right w:val="none" w:sz="0" w:space="0" w:color="auto"/>
      </w:divBdr>
    </w:div>
    <w:div w:id="619652796">
      <w:bodyDiv w:val="1"/>
      <w:marLeft w:val="0"/>
      <w:marRight w:val="0"/>
      <w:marTop w:val="0"/>
      <w:marBottom w:val="0"/>
      <w:divBdr>
        <w:top w:val="none" w:sz="0" w:space="0" w:color="auto"/>
        <w:left w:val="none" w:sz="0" w:space="0" w:color="auto"/>
        <w:bottom w:val="none" w:sz="0" w:space="0" w:color="auto"/>
        <w:right w:val="none" w:sz="0" w:space="0" w:color="auto"/>
      </w:divBdr>
    </w:div>
    <w:div w:id="1473478171">
      <w:bodyDiv w:val="1"/>
      <w:marLeft w:val="0"/>
      <w:marRight w:val="0"/>
      <w:marTop w:val="0"/>
      <w:marBottom w:val="0"/>
      <w:divBdr>
        <w:top w:val="none" w:sz="0" w:space="0" w:color="auto"/>
        <w:left w:val="none" w:sz="0" w:space="0" w:color="auto"/>
        <w:bottom w:val="none" w:sz="0" w:space="0" w:color="auto"/>
        <w:right w:val="none" w:sz="0" w:space="0" w:color="auto"/>
      </w:divBdr>
    </w:div>
    <w:div w:id="16668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JOINT MEETING</vt:lpstr>
    </vt:vector>
  </TitlesOfParts>
  <Company>CSC - GIS</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MEETING</dc:title>
  <dc:creator>cdaltoss</dc:creator>
  <cp:lastModifiedBy>mcherry</cp:lastModifiedBy>
  <cp:revision>2</cp:revision>
  <cp:lastPrinted>2014-04-08T23:22:00Z</cp:lastPrinted>
  <dcterms:created xsi:type="dcterms:W3CDTF">2015-04-06T20:36:00Z</dcterms:created>
  <dcterms:modified xsi:type="dcterms:W3CDTF">2015-04-06T20:36:00Z</dcterms:modified>
</cp:coreProperties>
</file>